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  <w:sectPr w:rsidR="00E1488D" w:rsidSect="00A60D8C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74" w:right="1474" w:bottom="1474" w:left="1474" w:header="851" w:footer="1372" w:gutter="0"/>
          <w:pgNumType w:fmt="numberInDash"/>
          <w:cols w:space="0"/>
          <w:docGrid w:type="lines" w:linePitch="315"/>
        </w:sectPr>
      </w:pPr>
    </w:p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6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pacing w:val="-20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8"/>
          <w:sz w:val="44"/>
          <w:szCs w:val="44"/>
        </w:rPr>
        <w:t>钦北区扫黑除恶专项斗争“行业清源”百日攻坚行动</w:t>
      </w: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乱象问题销号申请表</w:t>
      </w:r>
    </w:p>
    <w:p w:rsidR="00E1488D" w:rsidRDefault="00E1488D">
      <w:pPr>
        <w:pStyle w:val="-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9"/>
        <w:gridCol w:w="7475"/>
      </w:tblGrid>
      <w:tr w:rsidR="00E1488D" w:rsidTr="00344ABA">
        <w:trPr>
          <w:trHeight w:val="1165"/>
          <w:jc w:val="center"/>
        </w:trPr>
        <w:tc>
          <w:tcPr>
            <w:tcW w:w="1529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申请单位</w:t>
            </w:r>
          </w:p>
        </w:tc>
        <w:tc>
          <w:tcPr>
            <w:tcW w:w="747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1905"/>
          <w:jc w:val="center"/>
        </w:trPr>
        <w:tc>
          <w:tcPr>
            <w:tcW w:w="1529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乱象问题登记号</w:t>
            </w:r>
          </w:p>
        </w:tc>
        <w:tc>
          <w:tcPr>
            <w:tcW w:w="747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2630"/>
          <w:jc w:val="center"/>
        </w:trPr>
        <w:tc>
          <w:tcPr>
            <w:tcW w:w="1529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整治完成情况</w:t>
            </w:r>
          </w:p>
        </w:tc>
        <w:tc>
          <w:tcPr>
            <w:tcW w:w="747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344ABA">
            <w:pPr>
              <w:pStyle w:val="-1"/>
              <w:spacing w:line="560" w:lineRule="exact"/>
              <w:ind w:firstLineChars="600" w:firstLine="168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2960"/>
          <w:jc w:val="center"/>
        </w:trPr>
        <w:tc>
          <w:tcPr>
            <w:tcW w:w="1529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单位意见</w:t>
            </w:r>
          </w:p>
        </w:tc>
        <w:tc>
          <w:tcPr>
            <w:tcW w:w="747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（同意申请销号）</w:t>
            </w:r>
          </w:p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344ABA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 xml:space="preserve">     </w:t>
            </w:r>
            <w:r w:rsidR="00E1488D"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责任领导签字：（申请单位公章）</w:t>
            </w:r>
          </w:p>
          <w:p w:rsidR="00E1488D" w:rsidRPr="00A907AA" w:rsidRDefault="00E1488D" w:rsidP="00344ABA">
            <w:pPr>
              <w:pStyle w:val="-1"/>
              <w:spacing w:line="560" w:lineRule="exact"/>
              <w:ind w:firstLineChars="950" w:firstLine="266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时间：</w:t>
            </w: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年</w:t>
            </w: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月</w:t>
            </w: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日</w:t>
            </w:r>
          </w:p>
        </w:tc>
      </w:tr>
    </w:tbl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sectPr w:rsidR="00E1488D" w:rsidSect="00A60D8C">
      <w:type w:val="continuous"/>
      <w:pgSz w:w="11906" w:h="16838"/>
      <w:pgMar w:top="1474" w:right="1474" w:bottom="1474" w:left="147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1DA" w:rsidRDefault="008421DA" w:rsidP="001B2553">
      <w:r>
        <w:separator/>
      </w:r>
    </w:p>
  </w:endnote>
  <w:endnote w:type="continuationSeparator" w:id="1">
    <w:p w:rsidR="008421DA" w:rsidRDefault="008421DA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A60D8C" w:rsidRPr="00A60D8C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A60D8C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A60D8C" w:rsidRPr="00A60D8C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A60D8C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1DA" w:rsidRDefault="008421DA" w:rsidP="001B2553">
      <w:r>
        <w:separator/>
      </w:r>
    </w:p>
  </w:footnote>
  <w:footnote w:type="continuationSeparator" w:id="1">
    <w:p w:rsidR="008421DA" w:rsidRDefault="008421DA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829FE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4736"/>
    <w:rsid w:val="002E189F"/>
    <w:rsid w:val="00344ABA"/>
    <w:rsid w:val="00351EDC"/>
    <w:rsid w:val="003A230A"/>
    <w:rsid w:val="003A5BA2"/>
    <w:rsid w:val="00414A72"/>
    <w:rsid w:val="00417CB8"/>
    <w:rsid w:val="0042118A"/>
    <w:rsid w:val="0045076B"/>
    <w:rsid w:val="004511ED"/>
    <w:rsid w:val="00451E98"/>
    <w:rsid w:val="004B72FC"/>
    <w:rsid w:val="004F4C3E"/>
    <w:rsid w:val="00501318"/>
    <w:rsid w:val="00551DCE"/>
    <w:rsid w:val="00567D78"/>
    <w:rsid w:val="005E17E4"/>
    <w:rsid w:val="00635DB3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8421DA"/>
    <w:rsid w:val="00901C84"/>
    <w:rsid w:val="00912811"/>
    <w:rsid w:val="00945BCA"/>
    <w:rsid w:val="00977FC4"/>
    <w:rsid w:val="009912EA"/>
    <w:rsid w:val="00992BDB"/>
    <w:rsid w:val="00996AB7"/>
    <w:rsid w:val="009B5466"/>
    <w:rsid w:val="009C4459"/>
    <w:rsid w:val="009E523F"/>
    <w:rsid w:val="00A22F85"/>
    <w:rsid w:val="00A60D8C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365F3"/>
    <w:rsid w:val="00E558A6"/>
    <w:rsid w:val="00E60989"/>
    <w:rsid w:val="00EB55F5"/>
    <w:rsid w:val="00EC01F9"/>
    <w:rsid w:val="00EC525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D71D-7245-4433-B6E9-BF7E70D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2</cp:revision>
  <cp:lastPrinted>2020-07-14T03:06:00Z</cp:lastPrinted>
  <dcterms:created xsi:type="dcterms:W3CDTF">2020-07-27T00:40:00Z</dcterms:created>
  <dcterms:modified xsi:type="dcterms:W3CDTF">2020-07-27T00:40:00Z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