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88D" w:rsidRDefault="00E1488D">
      <w:pPr>
        <w:pStyle w:val="-1"/>
        <w:spacing w:line="560" w:lineRule="exact"/>
        <w:ind w:firstLineChars="0" w:firstLine="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/>
          <w:sz w:val="32"/>
          <w:szCs w:val="32"/>
        </w:rPr>
        <w:t>2</w:t>
      </w:r>
    </w:p>
    <w:p w:rsidR="00E1488D" w:rsidRPr="000D33CA" w:rsidRDefault="00E1488D">
      <w:pPr>
        <w:pStyle w:val="-1"/>
        <w:spacing w:line="560" w:lineRule="exact"/>
        <w:ind w:firstLineChars="0" w:firstLine="0"/>
        <w:jc w:val="center"/>
        <w:rPr>
          <w:rFonts w:ascii="方正小标宋_GBK" w:eastAsia="方正小标宋_GBK" w:hAnsi="方正小标宋简体" w:cs="方正小标宋简体"/>
          <w:spacing w:val="-20"/>
          <w:sz w:val="36"/>
          <w:szCs w:val="36"/>
        </w:rPr>
      </w:pPr>
      <w:r w:rsidRPr="000D33CA">
        <w:rPr>
          <w:rFonts w:ascii="方正小标宋_GBK" w:eastAsia="方正小标宋_GBK" w:hAnsi="方正小标宋简体" w:cs="方正小标宋简体" w:hint="eastAsia"/>
          <w:spacing w:val="-20"/>
          <w:sz w:val="36"/>
          <w:szCs w:val="36"/>
        </w:rPr>
        <w:t>钦北区扫黑除恶专项斗争“行业清源”百日攻坚行动乱象问题排查分析登记表</w:t>
      </w:r>
    </w:p>
    <w:p w:rsidR="00E1488D" w:rsidRDefault="00E1488D">
      <w:pPr>
        <w:pStyle w:val="-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1488D" w:rsidRDefault="00E1488D">
      <w:pPr>
        <w:pStyle w:val="-1"/>
        <w:spacing w:line="560" w:lineRule="exact"/>
        <w:ind w:firstLineChars="0" w:firstLine="0"/>
        <w:jc w:val="both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填报单位：</w: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                                 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填报时间：</w: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日</w:t>
      </w:r>
    </w:p>
    <w:tbl>
      <w:tblPr>
        <w:tblW w:w="14040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1770"/>
        <w:gridCol w:w="2220"/>
        <w:gridCol w:w="2356"/>
        <w:gridCol w:w="2895"/>
        <w:gridCol w:w="1410"/>
        <w:gridCol w:w="2070"/>
        <w:gridCol w:w="689"/>
      </w:tblGrid>
      <w:tr w:rsidR="00E1488D" w:rsidTr="00344ABA">
        <w:trPr>
          <w:trHeight w:val="803"/>
          <w:jc w:val="center"/>
        </w:trPr>
        <w:tc>
          <w:tcPr>
            <w:tcW w:w="63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序号</w:t>
            </w:r>
          </w:p>
        </w:tc>
        <w:tc>
          <w:tcPr>
            <w:tcW w:w="177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行业领域</w:t>
            </w:r>
          </w:p>
        </w:tc>
        <w:tc>
          <w:tcPr>
            <w:tcW w:w="222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存在问题</w:t>
            </w:r>
          </w:p>
        </w:tc>
        <w:tc>
          <w:tcPr>
            <w:tcW w:w="2356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具体地点</w:t>
            </w:r>
          </w:p>
        </w:tc>
        <w:tc>
          <w:tcPr>
            <w:tcW w:w="2895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具体表现</w:t>
            </w:r>
          </w:p>
        </w:tc>
        <w:tc>
          <w:tcPr>
            <w:tcW w:w="141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原因</w:t>
            </w: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分析</w:t>
            </w:r>
          </w:p>
        </w:tc>
        <w:tc>
          <w:tcPr>
            <w:tcW w:w="207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整改措施</w:t>
            </w:r>
          </w:p>
        </w:tc>
        <w:tc>
          <w:tcPr>
            <w:tcW w:w="689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备注</w:t>
            </w:r>
          </w:p>
        </w:tc>
      </w:tr>
      <w:tr w:rsidR="00E1488D" w:rsidTr="00344ABA">
        <w:trPr>
          <w:trHeight w:val="1430"/>
          <w:jc w:val="center"/>
        </w:trPr>
        <w:tc>
          <w:tcPr>
            <w:tcW w:w="63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1</w:t>
            </w:r>
          </w:p>
        </w:tc>
        <w:tc>
          <w:tcPr>
            <w:tcW w:w="177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资源环保</w:t>
            </w:r>
          </w:p>
        </w:tc>
        <w:tc>
          <w:tcPr>
            <w:tcW w:w="222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非法采砂（矿）</w:t>
            </w:r>
          </w:p>
        </w:tc>
        <w:tc>
          <w:tcPr>
            <w:tcW w:w="2356" w:type="dxa"/>
            <w:vAlign w:val="center"/>
          </w:tcPr>
          <w:p w:rsidR="00E1488D" w:rsidRPr="00A907AA" w:rsidRDefault="00E1488D" w:rsidP="00A907AA">
            <w:pPr>
              <w:pStyle w:val="-1"/>
              <w:spacing w:line="440" w:lineRule="exac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镇（街道）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村委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地点</w:t>
            </w:r>
          </w:p>
        </w:tc>
        <w:tc>
          <w:tcPr>
            <w:tcW w:w="2895" w:type="dxa"/>
            <w:vAlign w:val="center"/>
          </w:tcPr>
          <w:p w:rsidR="00E1488D" w:rsidRPr="00A907AA" w:rsidRDefault="00E1488D" w:rsidP="00A907AA">
            <w:pPr>
              <w:pStyle w:val="-1"/>
              <w:spacing w:line="4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等某人（企业）在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河段超范围开采砂，造成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影响（破坏环境等）</w:t>
            </w:r>
          </w:p>
        </w:tc>
        <w:tc>
          <w:tcPr>
            <w:tcW w:w="1410" w:type="dxa"/>
            <w:vAlign w:val="center"/>
          </w:tcPr>
          <w:p w:rsidR="00E1488D" w:rsidRPr="00A907AA" w:rsidRDefault="00E1488D" w:rsidP="00A907AA">
            <w:pPr>
              <w:pStyle w:val="-1"/>
              <w:spacing w:line="4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A907AA">
              <w:rPr>
                <w:rFonts w:ascii="方正小标宋简体" w:eastAsia="方正小标宋简体" w:hAnsi="方正小标宋简体" w:cs="方正小标宋简体" w:hint="eastAsia"/>
                <w:sz w:val="18"/>
                <w:szCs w:val="18"/>
              </w:rPr>
              <w:t>是</w:t>
            </w:r>
            <w:r w:rsidRPr="00A907AA">
              <w:rPr>
                <w:rFonts w:ascii="方正小标宋简体" w:eastAsia="方正小标宋简体" w:hAnsi="方正小标宋简体" w:cs="方正小标宋简体"/>
                <w:sz w:val="18"/>
                <w:szCs w:val="18"/>
              </w:rPr>
              <w:t>xxx</w:t>
            </w:r>
            <w:r w:rsidRPr="00A907AA">
              <w:rPr>
                <w:rFonts w:ascii="方正小标宋简体" w:eastAsia="方正小标宋简体" w:hAnsi="方正小标宋简体" w:cs="方正小标宋简体" w:hint="eastAsia"/>
                <w:sz w:val="18"/>
                <w:szCs w:val="18"/>
              </w:rPr>
              <w:t>原因导致产生此问题</w:t>
            </w:r>
          </w:p>
        </w:tc>
        <w:tc>
          <w:tcPr>
            <w:tcW w:w="2070" w:type="dxa"/>
            <w:vAlign w:val="center"/>
          </w:tcPr>
          <w:p w:rsidR="00E1488D" w:rsidRPr="00A907AA" w:rsidRDefault="00E1488D" w:rsidP="00344ABA">
            <w:pPr>
              <w:pStyle w:val="-1"/>
              <w:spacing w:line="440" w:lineRule="exact"/>
              <w:ind w:rightChars="-384" w:right="-806" w:firstLineChars="0" w:firstLine="0"/>
              <w:jc w:val="both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针对这个问题采取何种</w:t>
            </w:r>
          </w:p>
          <w:p w:rsidR="00E1488D" w:rsidRPr="00A907AA" w:rsidRDefault="00E1488D" w:rsidP="00344ABA">
            <w:pPr>
              <w:pStyle w:val="-1"/>
              <w:spacing w:line="440" w:lineRule="exact"/>
              <w:ind w:rightChars="-384" w:right="-806" w:firstLineChars="300" w:firstLine="540"/>
              <w:jc w:val="both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整治措施</w:t>
            </w:r>
          </w:p>
        </w:tc>
        <w:tc>
          <w:tcPr>
            <w:tcW w:w="689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360"/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</w:p>
        </w:tc>
      </w:tr>
      <w:tr w:rsidR="00E1488D" w:rsidTr="00344ABA">
        <w:trPr>
          <w:trHeight w:val="1078"/>
          <w:jc w:val="center"/>
        </w:trPr>
        <w:tc>
          <w:tcPr>
            <w:tcW w:w="63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356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689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E1488D" w:rsidTr="00344ABA">
        <w:trPr>
          <w:trHeight w:val="1098"/>
          <w:jc w:val="center"/>
        </w:trPr>
        <w:tc>
          <w:tcPr>
            <w:tcW w:w="63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356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689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</w:tbl>
    <w:p w:rsidR="00E1488D" w:rsidRDefault="00E1488D">
      <w:pPr>
        <w:pStyle w:val="-1"/>
        <w:ind w:firstLineChars="0" w:firstLine="0"/>
        <w:rPr>
          <w:rFonts w:asci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填表说明：</w:t>
      </w:r>
      <w:r>
        <w:rPr>
          <w:rFonts w:ascii="仿宋_GB2312" w:hAnsi="仿宋_GB2312" w:cs="仿宋_GB2312"/>
          <w:spacing w:val="-20"/>
          <w:sz w:val="24"/>
          <w:szCs w:val="24"/>
        </w:rPr>
        <w:t>1.</w:t>
      </w:r>
      <w:r>
        <w:rPr>
          <w:rFonts w:ascii="仿宋_GB2312" w:hAnsi="仿宋_GB2312" w:cs="仿宋_GB2312" w:hint="eastAsia"/>
          <w:spacing w:val="-20"/>
          <w:sz w:val="24"/>
          <w:szCs w:val="24"/>
        </w:rPr>
        <w:t>行业领域范围：社会治安、乡村治理、金融放贷、工程建设、交通运输、市场流通、自然环保、信息网格、文化旅游、教育卫生。</w:t>
      </w:r>
    </w:p>
    <w:p w:rsidR="00E1488D" w:rsidRDefault="00E1488D" w:rsidP="00344ABA">
      <w:pPr>
        <w:pStyle w:val="-1"/>
        <w:ind w:firstLineChars="500" w:firstLine="1200"/>
        <w:rPr>
          <w:rFonts w:asci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2.</w:t>
      </w:r>
      <w:r>
        <w:rPr>
          <w:rFonts w:ascii="仿宋_GB2312" w:hAnsi="仿宋_GB2312" w:cs="仿宋_GB2312" w:hint="eastAsia"/>
          <w:sz w:val="24"/>
          <w:szCs w:val="24"/>
        </w:rPr>
        <w:t>表格由各镇（街道）、各行业监管部门填写并盖公章报区扫黑办。</w:t>
      </w:r>
    </w:p>
    <w:p w:rsidR="00E1488D" w:rsidRDefault="00E1488D" w:rsidP="00344ABA">
      <w:pPr>
        <w:pStyle w:val="-1"/>
        <w:ind w:left="1440" w:hangingChars="600" w:hanging="1440"/>
        <w:rPr>
          <w:rFonts w:eastAsia="方正仿宋简体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 xml:space="preserve"> 3.</w:t>
      </w:r>
      <w:r>
        <w:rPr>
          <w:rFonts w:ascii="仿宋_GB2312" w:hAnsi="仿宋_GB2312" w:cs="仿宋_GB2312" w:hint="eastAsia"/>
          <w:sz w:val="24"/>
          <w:szCs w:val="24"/>
        </w:rPr>
        <w:t>请各镇（街道）、各行业监管部门于</w:t>
      </w:r>
      <w:r>
        <w:rPr>
          <w:rFonts w:ascii="仿宋_GB2312" w:hAnsi="仿宋_GB2312" w:cs="仿宋_GB2312"/>
          <w:sz w:val="24"/>
          <w:szCs w:val="24"/>
        </w:rPr>
        <w:t>7</w:t>
      </w:r>
      <w:r>
        <w:rPr>
          <w:rFonts w:ascii="仿宋_GB2312" w:hAnsi="仿宋_GB2312" w:cs="仿宋_GB2312" w:hint="eastAsia"/>
          <w:sz w:val="24"/>
          <w:szCs w:val="24"/>
        </w:rPr>
        <w:t>月</w:t>
      </w:r>
      <w:r>
        <w:rPr>
          <w:rFonts w:ascii="仿宋_GB2312" w:hAnsi="仿宋_GB2312" w:cs="仿宋_GB2312"/>
          <w:sz w:val="24"/>
          <w:szCs w:val="24"/>
        </w:rPr>
        <w:t>10</w:t>
      </w:r>
      <w:r>
        <w:rPr>
          <w:rFonts w:ascii="仿宋_GB2312" w:hAnsi="仿宋_GB2312" w:cs="仿宋_GB2312" w:hint="eastAsia"/>
          <w:sz w:val="24"/>
          <w:szCs w:val="24"/>
        </w:rPr>
        <w:t>日前报送到区扫黑办，之后，每月</w:t>
      </w:r>
      <w:r>
        <w:rPr>
          <w:rFonts w:ascii="仿宋_GB2312" w:hAnsi="仿宋_GB2312" w:cs="仿宋_GB2312"/>
          <w:sz w:val="24"/>
          <w:szCs w:val="24"/>
        </w:rPr>
        <w:t>15</w:t>
      </w:r>
      <w:r>
        <w:rPr>
          <w:rFonts w:ascii="仿宋_GB2312" w:hAnsi="仿宋_GB2312" w:cs="仿宋_GB2312" w:hint="eastAsia"/>
          <w:sz w:val="24"/>
          <w:szCs w:val="24"/>
        </w:rPr>
        <w:t>日、</w:t>
      </w:r>
      <w:r>
        <w:rPr>
          <w:rFonts w:ascii="仿宋_GB2312" w:hAnsi="仿宋_GB2312" w:cs="仿宋_GB2312"/>
          <w:sz w:val="24"/>
          <w:szCs w:val="24"/>
        </w:rPr>
        <w:t>30</w:t>
      </w:r>
      <w:r>
        <w:rPr>
          <w:rFonts w:ascii="仿宋_GB2312" w:hAnsi="仿宋_GB2312" w:cs="仿宋_GB2312" w:hint="eastAsia"/>
          <w:sz w:val="24"/>
          <w:szCs w:val="24"/>
        </w:rPr>
        <w:t>日前分别各报送一次（每月报两次）。</w:t>
      </w:r>
    </w:p>
    <w:p w:rsidR="00E1488D" w:rsidRDefault="00E1488D">
      <w:pPr>
        <w:pStyle w:val="-1"/>
        <w:ind w:firstLineChars="0" w:firstLine="0"/>
        <w:rPr>
          <w:rFonts w:eastAsia="方正仿宋简体"/>
          <w:sz w:val="28"/>
          <w:szCs w:val="28"/>
        </w:rPr>
      </w:pPr>
    </w:p>
    <w:sectPr w:rsidR="00E1488D" w:rsidSect="005855A3">
      <w:type w:val="continuous"/>
      <w:pgSz w:w="16838" w:h="11906" w:orient="landscape"/>
      <w:pgMar w:top="113" w:right="1984" w:bottom="1531" w:left="1814" w:header="851" w:footer="137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99F" w:rsidRDefault="0065499F" w:rsidP="001B2553">
      <w:r>
        <w:separator/>
      </w:r>
    </w:p>
  </w:endnote>
  <w:endnote w:type="continuationSeparator" w:id="1">
    <w:p w:rsidR="0065499F" w:rsidRDefault="0065499F" w:rsidP="001B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99F" w:rsidRDefault="0065499F" w:rsidP="001B2553">
      <w:r>
        <w:separator/>
      </w:r>
    </w:p>
  </w:footnote>
  <w:footnote w:type="continuationSeparator" w:id="1">
    <w:p w:rsidR="0065499F" w:rsidRDefault="0065499F" w:rsidP="001B25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B4F036"/>
    <w:multiLevelType w:val="singleLevel"/>
    <w:tmpl w:val="89B4F036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40C38CD2"/>
    <w:multiLevelType w:val="singleLevel"/>
    <w:tmpl w:val="40C38CD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05"/>
  <w:drawingGridVerticalSpacing w:val="315"/>
  <w:displayHorizontalDrawingGridEvery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2805D9"/>
    <w:rsid w:val="00066979"/>
    <w:rsid w:val="00067E62"/>
    <w:rsid w:val="00070FB0"/>
    <w:rsid w:val="000A266C"/>
    <w:rsid w:val="000A61EE"/>
    <w:rsid w:val="000C22A3"/>
    <w:rsid w:val="000D33CA"/>
    <w:rsid w:val="000E1ADC"/>
    <w:rsid w:val="000E4BF8"/>
    <w:rsid w:val="0011106E"/>
    <w:rsid w:val="001179C2"/>
    <w:rsid w:val="00157552"/>
    <w:rsid w:val="00161211"/>
    <w:rsid w:val="001814C6"/>
    <w:rsid w:val="001B2553"/>
    <w:rsid w:val="00282790"/>
    <w:rsid w:val="00294736"/>
    <w:rsid w:val="002E189F"/>
    <w:rsid w:val="00344ABA"/>
    <w:rsid w:val="00351EDC"/>
    <w:rsid w:val="00375D19"/>
    <w:rsid w:val="003A230A"/>
    <w:rsid w:val="003A5BA2"/>
    <w:rsid w:val="00414A72"/>
    <w:rsid w:val="00417CB8"/>
    <w:rsid w:val="0045076B"/>
    <w:rsid w:val="004511ED"/>
    <w:rsid w:val="00451E98"/>
    <w:rsid w:val="004B72FC"/>
    <w:rsid w:val="004F4C3E"/>
    <w:rsid w:val="00501318"/>
    <w:rsid w:val="00567D78"/>
    <w:rsid w:val="005855A3"/>
    <w:rsid w:val="005E17E4"/>
    <w:rsid w:val="00635DB3"/>
    <w:rsid w:val="0065499F"/>
    <w:rsid w:val="006A6213"/>
    <w:rsid w:val="006C7F76"/>
    <w:rsid w:val="006D1F71"/>
    <w:rsid w:val="006D64D3"/>
    <w:rsid w:val="006F0A06"/>
    <w:rsid w:val="00764953"/>
    <w:rsid w:val="007906CA"/>
    <w:rsid w:val="00791506"/>
    <w:rsid w:val="00792C62"/>
    <w:rsid w:val="00793275"/>
    <w:rsid w:val="007B03D9"/>
    <w:rsid w:val="00901C84"/>
    <w:rsid w:val="00912811"/>
    <w:rsid w:val="00945BCA"/>
    <w:rsid w:val="00977FC4"/>
    <w:rsid w:val="009912EA"/>
    <w:rsid w:val="00992BDB"/>
    <w:rsid w:val="00996AB7"/>
    <w:rsid w:val="009B5466"/>
    <w:rsid w:val="009E523F"/>
    <w:rsid w:val="00A22F85"/>
    <w:rsid w:val="00A907AA"/>
    <w:rsid w:val="00A93945"/>
    <w:rsid w:val="00AA645C"/>
    <w:rsid w:val="00AE2F5C"/>
    <w:rsid w:val="00B867F9"/>
    <w:rsid w:val="00BE1A0B"/>
    <w:rsid w:val="00BE68BF"/>
    <w:rsid w:val="00C3356B"/>
    <w:rsid w:val="00C4119F"/>
    <w:rsid w:val="00C93896"/>
    <w:rsid w:val="00CA22BE"/>
    <w:rsid w:val="00CD3E90"/>
    <w:rsid w:val="00D401E3"/>
    <w:rsid w:val="00D760D3"/>
    <w:rsid w:val="00DB54FD"/>
    <w:rsid w:val="00E1488D"/>
    <w:rsid w:val="00E365F3"/>
    <w:rsid w:val="00E558A6"/>
    <w:rsid w:val="00E60989"/>
    <w:rsid w:val="00EB55F5"/>
    <w:rsid w:val="00EC01F9"/>
    <w:rsid w:val="00EC5250"/>
    <w:rsid w:val="00F373FB"/>
    <w:rsid w:val="00FB231D"/>
    <w:rsid w:val="00FB40F3"/>
    <w:rsid w:val="031355B4"/>
    <w:rsid w:val="0366035F"/>
    <w:rsid w:val="042E4736"/>
    <w:rsid w:val="04E50B00"/>
    <w:rsid w:val="053B4FFD"/>
    <w:rsid w:val="05CF5D3C"/>
    <w:rsid w:val="05E874D4"/>
    <w:rsid w:val="0633430C"/>
    <w:rsid w:val="09613411"/>
    <w:rsid w:val="098D66C6"/>
    <w:rsid w:val="0C6D40B4"/>
    <w:rsid w:val="0EDD65FD"/>
    <w:rsid w:val="17023B99"/>
    <w:rsid w:val="17A52DA4"/>
    <w:rsid w:val="18A64034"/>
    <w:rsid w:val="18E97719"/>
    <w:rsid w:val="1CF100E7"/>
    <w:rsid w:val="1E922536"/>
    <w:rsid w:val="1E943C44"/>
    <w:rsid w:val="1FAB7997"/>
    <w:rsid w:val="20472390"/>
    <w:rsid w:val="213149B5"/>
    <w:rsid w:val="22E471D5"/>
    <w:rsid w:val="22F36D0E"/>
    <w:rsid w:val="267F6B1F"/>
    <w:rsid w:val="26F661C5"/>
    <w:rsid w:val="274E31BF"/>
    <w:rsid w:val="296939E7"/>
    <w:rsid w:val="296C4F3B"/>
    <w:rsid w:val="2A760DC0"/>
    <w:rsid w:val="2AA62AF5"/>
    <w:rsid w:val="2C511142"/>
    <w:rsid w:val="2EF64BBD"/>
    <w:rsid w:val="345B0FFC"/>
    <w:rsid w:val="34641C6A"/>
    <w:rsid w:val="34DC09F1"/>
    <w:rsid w:val="376A0BCB"/>
    <w:rsid w:val="38524254"/>
    <w:rsid w:val="3A0D751A"/>
    <w:rsid w:val="3ACC060E"/>
    <w:rsid w:val="3C351AA4"/>
    <w:rsid w:val="3DA006AD"/>
    <w:rsid w:val="3DEF2F3C"/>
    <w:rsid w:val="3DFC4BC0"/>
    <w:rsid w:val="3EA94D9E"/>
    <w:rsid w:val="3FDC3C05"/>
    <w:rsid w:val="4424795D"/>
    <w:rsid w:val="442805D9"/>
    <w:rsid w:val="445E1D2B"/>
    <w:rsid w:val="45762694"/>
    <w:rsid w:val="45A02843"/>
    <w:rsid w:val="467711E8"/>
    <w:rsid w:val="485C09BB"/>
    <w:rsid w:val="49937187"/>
    <w:rsid w:val="4A715D58"/>
    <w:rsid w:val="4AA52846"/>
    <w:rsid w:val="4C7D13AD"/>
    <w:rsid w:val="4D097D04"/>
    <w:rsid w:val="4D594533"/>
    <w:rsid w:val="50DC209F"/>
    <w:rsid w:val="51E128B4"/>
    <w:rsid w:val="53205E6B"/>
    <w:rsid w:val="5335507F"/>
    <w:rsid w:val="549B3304"/>
    <w:rsid w:val="551C6A7C"/>
    <w:rsid w:val="560A69D0"/>
    <w:rsid w:val="56163A71"/>
    <w:rsid w:val="56A2661C"/>
    <w:rsid w:val="570C2D85"/>
    <w:rsid w:val="57182FC5"/>
    <w:rsid w:val="5A455C6C"/>
    <w:rsid w:val="5BB847C6"/>
    <w:rsid w:val="5C204799"/>
    <w:rsid w:val="5D000E05"/>
    <w:rsid w:val="5F7128C4"/>
    <w:rsid w:val="60E507CB"/>
    <w:rsid w:val="62DB743B"/>
    <w:rsid w:val="63A84A64"/>
    <w:rsid w:val="64F8022A"/>
    <w:rsid w:val="655D4E86"/>
    <w:rsid w:val="66496695"/>
    <w:rsid w:val="67907E96"/>
    <w:rsid w:val="67976A00"/>
    <w:rsid w:val="6942414B"/>
    <w:rsid w:val="69456254"/>
    <w:rsid w:val="6AB22A1C"/>
    <w:rsid w:val="6AF2282D"/>
    <w:rsid w:val="6B5169A3"/>
    <w:rsid w:val="6CA726B8"/>
    <w:rsid w:val="6CA73ECC"/>
    <w:rsid w:val="6DEF3213"/>
    <w:rsid w:val="6E542099"/>
    <w:rsid w:val="6ECA717F"/>
    <w:rsid w:val="6F4509B5"/>
    <w:rsid w:val="736369E6"/>
    <w:rsid w:val="73817D5E"/>
    <w:rsid w:val="741F5997"/>
    <w:rsid w:val="76071BAC"/>
    <w:rsid w:val="77087694"/>
    <w:rsid w:val="79FB3346"/>
    <w:rsid w:val="7A6A0050"/>
    <w:rsid w:val="7BB837B8"/>
    <w:rsid w:val="7BB9763A"/>
    <w:rsid w:val="7CDE70BE"/>
    <w:rsid w:val="7F12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1B25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rsid w:val="001B2553"/>
    <w:pPr>
      <w:ind w:firstLineChars="200" w:firstLine="200"/>
      <w:jc w:val="left"/>
    </w:pPr>
    <w:rPr>
      <w:rFonts w:ascii="Calibri" w:eastAsia="仿宋_GB2312" w:hAnsi="Calibri"/>
    </w:rPr>
  </w:style>
  <w:style w:type="paragraph" w:styleId="a3">
    <w:name w:val="footer"/>
    <w:basedOn w:val="a"/>
    <w:link w:val="Char"/>
    <w:uiPriority w:val="99"/>
    <w:rsid w:val="001B25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locked/>
    <w:rsid w:val="000E1ADC"/>
    <w:rPr>
      <w:rFonts w:cs="Times New Roman"/>
      <w:kern w:val="2"/>
      <w:sz w:val="18"/>
    </w:rPr>
  </w:style>
  <w:style w:type="paragraph" w:styleId="a4">
    <w:name w:val="header"/>
    <w:basedOn w:val="a"/>
    <w:link w:val="Char0"/>
    <w:uiPriority w:val="99"/>
    <w:rsid w:val="001B2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6F1B44"/>
    <w:rPr>
      <w:sz w:val="18"/>
      <w:szCs w:val="18"/>
    </w:rPr>
  </w:style>
  <w:style w:type="paragraph" w:styleId="a5">
    <w:name w:val="Normal (Web)"/>
    <w:basedOn w:val="a"/>
    <w:uiPriority w:val="99"/>
    <w:rsid w:val="001B2553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1B25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1B2553"/>
    <w:rPr>
      <w:rFonts w:cs="Times New Roman"/>
    </w:rPr>
  </w:style>
  <w:style w:type="paragraph" w:customStyle="1" w:styleId="0">
    <w:name w:val="0"/>
    <w:basedOn w:val="a"/>
    <w:uiPriority w:val="99"/>
    <w:rsid w:val="001B2553"/>
    <w:pPr>
      <w:widowControl/>
      <w:snapToGrid w:val="0"/>
      <w:ind w:hanging="1"/>
    </w:pPr>
    <w:rPr>
      <w:kern w:val="0"/>
      <w:sz w:val="20"/>
    </w:rPr>
  </w:style>
  <w:style w:type="character" w:styleId="a8">
    <w:name w:val="Hyperlink"/>
    <w:basedOn w:val="a0"/>
    <w:uiPriority w:val="99"/>
    <w:rsid w:val="00791506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3A5BA2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4&#26032;&#29256;A4&#27169;&#26495;&#33539;&#20363;&#21450;&#35828;&#26126;&#65288;&#24213;&#32447;&#21152;&#38271;&#26684;&#24335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2014新版A4模板范例及说明（底线加长格式）.dot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密</dc:title>
  <dc:creator>Administrator</dc:creator>
  <cp:lastModifiedBy>xx</cp:lastModifiedBy>
  <cp:revision>2</cp:revision>
  <cp:lastPrinted>2020-07-14T03:06:00Z</cp:lastPrinted>
  <dcterms:created xsi:type="dcterms:W3CDTF">2020-07-24T08:36:00Z</dcterms:created>
  <dcterms:modified xsi:type="dcterms:W3CDTF">2020-07-24T08:36:00Z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