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F2" w:rsidRPr="00425CE6" w:rsidRDefault="00044FF2" w:rsidP="00044FF2">
      <w:pPr>
        <w:widowControl/>
        <w:spacing w:line="560" w:lineRule="exact"/>
        <w:ind w:rightChars="-162" w:right="31680"/>
        <w:rPr>
          <w:rFonts w:ascii="黑体" w:eastAsia="黑体" w:hAnsi="黑体" w:cs="黑体"/>
          <w:color w:val="000000"/>
          <w:spacing w:val="-8"/>
          <w:kern w:val="32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pacing w:val="-8"/>
          <w:kern w:val="32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pacing w:val="-8"/>
          <w:kern w:val="32"/>
          <w:sz w:val="32"/>
          <w:szCs w:val="32"/>
        </w:rPr>
        <w:t>1</w:t>
      </w:r>
    </w:p>
    <w:p w:rsidR="00044FF2" w:rsidRDefault="00044FF2">
      <w:pPr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</w:p>
    <w:p w:rsidR="00044FF2" w:rsidRPr="00425CE6" w:rsidRDefault="00044FF2">
      <w:pPr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  <w:r w:rsidRPr="00425CE6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钦北区脱贫不稳定户、边缘易致贫户特色产业项目分类奖补标准</w:t>
      </w:r>
    </w:p>
    <w:tbl>
      <w:tblPr>
        <w:tblW w:w="13418" w:type="dxa"/>
        <w:jc w:val="center"/>
        <w:tblLayout w:type="fixed"/>
        <w:tblLook w:val="00A0"/>
      </w:tblPr>
      <w:tblGrid>
        <w:gridCol w:w="756"/>
        <w:gridCol w:w="1404"/>
        <w:gridCol w:w="1224"/>
        <w:gridCol w:w="1276"/>
        <w:gridCol w:w="6853"/>
        <w:gridCol w:w="1905"/>
      </w:tblGrid>
      <w:tr w:rsidR="00044FF2" w:rsidRPr="00425CE6">
        <w:trPr>
          <w:trHeight w:val="88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产业名称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种植年限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单位补助</w:t>
            </w:r>
          </w:p>
          <w:p w:rsidR="00044FF2" w:rsidRPr="00425CE6" w:rsidRDefault="00044FF2">
            <w:pPr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标</w:t>
            </w:r>
            <w:r w:rsidRPr="00425CE6"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</w:t>
            </w:r>
            <w:r w:rsidRPr="00425CE6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准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补助要求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单户奖补单位规模要求</w:t>
            </w:r>
          </w:p>
        </w:tc>
      </w:tr>
      <w:tr w:rsidR="00044FF2" w:rsidRPr="00425CE6">
        <w:trPr>
          <w:trHeight w:val="68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优质稻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400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元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亩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保持常规种植有效株数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85%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以上，水肥管理正常，无严重病虫害，水稻抛插后正常生长，验收时成活率达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90%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亩以上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(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含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)</w:t>
            </w:r>
          </w:p>
        </w:tc>
      </w:tr>
      <w:tr w:rsidR="00044FF2" w:rsidRPr="00425CE6">
        <w:trPr>
          <w:trHeight w:val="70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鸡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15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元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羽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平均个体重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公斤以上或饲养日龄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个月以上，验收时成活率达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90%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30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羽以上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(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含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)</w:t>
            </w:r>
          </w:p>
        </w:tc>
      </w:tr>
      <w:tr w:rsidR="00044FF2" w:rsidRPr="00425CE6">
        <w:trPr>
          <w:trHeight w:val="83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猪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800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元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头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平均个体重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50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公斤以上或饲养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2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个月以上，验收时成活率达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90%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2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头以上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(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含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)</w:t>
            </w:r>
          </w:p>
        </w:tc>
      </w:tr>
      <w:tr w:rsidR="00044FF2" w:rsidRPr="00425CE6">
        <w:trPr>
          <w:trHeight w:val="8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牛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4000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元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头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平均个体重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200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公斤以上或饲养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6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个月以上，验收时成活率达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90%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上。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头以上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(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含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)</w:t>
            </w:r>
          </w:p>
        </w:tc>
      </w:tr>
      <w:tr w:rsidR="00044FF2" w:rsidRPr="00425CE6">
        <w:trPr>
          <w:trHeight w:val="6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花生大豆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800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元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亩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保持常规种植有效株数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85%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以上，管理正常少杂草，无严重病虫害，植株生长正常。验收时成活率达</w:t>
            </w:r>
            <w:r w:rsidRPr="00425CE6">
              <w:rPr>
                <w:rFonts w:ascii="仿宋_GB2312" w:eastAsia="仿宋_GB2312" w:hAnsi="宋体" w:cs="仿宋_GB2312"/>
                <w:color w:val="000000"/>
              </w:rPr>
              <w:t>90%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F2" w:rsidRPr="00425CE6" w:rsidRDefault="00044FF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425CE6">
              <w:rPr>
                <w:rFonts w:ascii="仿宋_GB2312" w:eastAsia="仿宋_GB2312" w:hAnsi="宋体" w:cs="仿宋_GB2312" w:hint="eastAsia"/>
                <w:color w:val="000000"/>
              </w:rPr>
              <w:t>亩以上（含）</w:t>
            </w:r>
          </w:p>
        </w:tc>
      </w:tr>
    </w:tbl>
    <w:p w:rsidR="00044FF2" w:rsidRDefault="00044FF2" w:rsidP="00162F8B">
      <w:pPr>
        <w:spacing w:line="279" w:lineRule="auto"/>
        <w:ind w:left="1380" w:right="20" w:hanging="719"/>
        <w:rPr>
          <w:rFonts w:ascii="仿宋_GB2312" w:eastAsia="仿宋_GB2312" w:hAnsi="仿宋_GB2312" w:cs="Times New Roman"/>
          <w:color w:val="000000"/>
          <w:sz w:val="24"/>
          <w:szCs w:val="24"/>
        </w:rPr>
      </w:pPr>
      <w:r w:rsidRPr="00425CE6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备注：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种植类产业规模按照植株收获面积计算（不得将同一年内实施的项目进行重复申请奖补；种植类项目在同一地块每年种植两季农作物或符合条件的套种、间种，视为两个项目，养殖类项目参照执行）；养殖类产业规模按照存栏数计算（新购买的牛申请验收要求至少饲养</w:t>
      </w:r>
      <w:r>
        <w:rPr>
          <w:rFonts w:ascii="仿宋_GB2312" w:eastAsia="仿宋_GB2312" w:hAnsi="仿宋_GB2312" w:cs="仿宋_GB2312"/>
          <w:color w:val="000000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个月以上）；脱贫不稳定户、边缘易致贫户不受扩大规模和从劣变优限制，必须是今年新发展的产业。</w:t>
      </w:r>
    </w:p>
    <w:p w:rsidR="00044FF2" w:rsidRPr="00162F8B" w:rsidRDefault="00044FF2">
      <w:pPr>
        <w:spacing w:line="279" w:lineRule="auto"/>
        <w:ind w:left="1380" w:right="20" w:hanging="719"/>
        <w:rPr>
          <w:rFonts w:ascii="仿宋_GB2312" w:eastAsia="仿宋_GB2312" w:hAnsi="仿宋_GB2312" w:cs="Times New Roman"/>
          <w:color w:val="000000"/>
          <w:sz w:val="24"/>
          <w:szCs w:val="24"/>
        </w:rPr>
      </w:pPr>
    </w:p>
    <w:p w:rsidR="00044FF2" w:rsidRPr="00B74824" w:rsidRDefault="00044FF2" w:rsidP="00162F8B">
      <w:pPr>
        <w:spacing w:line="279" w:lineRule="auto"/>
        <w:ind w:right="20"/>
        <w:rPr>
          <w:rFonts w:ascii="仿宋_GB2312" w:eastAsia="仿宋_GB2312" w:hAnsi="仿宋_GB2312" w:cs="Times New Roman"/>
          <w:color w:val="000000"/>
          <w:sz w:val="24"/>
          <w:szCs w:val="24"/>
        </w:rPr>
      </w:pPr>
    </w:p>
    <w:sectPr w:rsidR="00044FF2" w:rsidRPr="00B74824" w:rsidSect="00B74824">
      <w:headerReference w:type="default" r:id="rId7"/>
      <w:footerReference w:type="default" r:id="rId8"/>
      <w:pgSz w:w="16838" w:h="11906" w:orient="landscape"/>
      <w:pgMar w:top="1418" w:right="1418" w:bottom="1418" w:left="141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FF2" w:rsidRDefault="00044FF2" w:rsidP="00C15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44FF2" w:rsidRDefault="00044FF2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FF2" w:rsidRDefault="00044FF2" w:rsidP="00B74824">
    <w:pPr>
      <w:pStyle w:val="Footer"/>
      <w:ind w:right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.4pt;margin-top:0;width:42.05pt;height:18.15pt;z-index:251660288;mso-wrap-style:none;mso-position-horizontal:outside;mso-position-horizontal-relative:margin" filled="f" stroked="f">
          <v:textbox style="mso-fit-shape-to-text:t" inset="0,0,0,0">
            <w:txbxContent>
              <w:p w:rsidR="00044FF2" w:rsidRDefault="00044FF2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FF2" w:rsidRDefault="00044FF2" w:rsidP="00C15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44FF2" w:rsidRDefault="00044FF2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FF2" w:rsidRDefault="00044FF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1950A"/>
    <w:multiLevelType w:val="singleLevel"/>
    <w:tmpl w:val="FA9195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5C989"/>
    <w:multiLevelType w:val="singleLevel"/>
    <w:tmpl w:val="1D85C9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D02"/>
    <w:rsid w:val="00014673"/>
    <w:rsid w:val="0001546F"/>
    <w:rsid w:val="00021495"/>
    <w:rsid w:val="000236D8"/>
    <w:rsid w:val="000248D9"/>
    <w:rsid w:val="0003400C"/>
    <w:rsid w:val="00041D32"/>
    <w:rsid w:val="00044FF2"/>
    <w:rsid w:val="00052F5F"/>
    <w:rsid w:val="000542DA"/>
    <w:rsid w:val="00055512"/>
    <w:rsid w:val="00055BAE"/>
    <w:rsid w:val="00064F74"/>
    <w:rsid w:val="00081A83"/>
    <w:rsid w:val="000932E4"/>
    <w:rsid w:val="000A0B14"/>
    <w:rsid w:val="000A0F9F"/>
    <w:rsid w:val="000C0436"/>
    <w:rsid w:val="000C0A8B"/>
    <w:rsid w:val="000C3D02"/>
    <w:rsid w:val="000E4BBC"/>
    <w:rsid w:val="000E5545"/>
    <w:rsid w:val="000E6FC2"/>
    <w:rsid w:val="000F6070"/>
    <w:rsid w:val="001048B0"/>
    <w:rsid w:val="00106DA3"/>
    <w:rsid w:val="00111B7E"/>
    <w:rsid w:val="00123602"/>
    <w:rsid w:val="001332C5"/>
    <w:rsid w:val="00136378"/>
    <w:rsid w:val="00136553"/>
    <w:rsid w:val="001427B2"/>
    <w:rsid w:val="00152196"/>
    <w:rsid w:val="001564C9"/>
    <w:rsid w:val="00162F8B"/>
    <w:rsid w:val="00163670"/>
    <w:rsid w:val="00163BCC"/>
    <w:rsid w:val="001718EF"/>
    <w:rsid w:val="001751F0"/>
    <w:rsid w:val="00194F97"/>
    <w:rsid w:val="0019522B"/>
    <w:rsid w:val="00197BB1"/>
    <w:rsid w:val="001A1181"/>
    <w:rsid w:val="001A418B"/>
    <w:rsid w:val="001B55B5"/>
    <w:rsid w:val="001B7BCD"/>
    <w:rsid w:val="001E310A"/>
    <w:rsid w:val="001F55BC"/>
    <w:rsid w:val="001F6054"/>
    <w:rsid w:val="001F61FD"/>
    <w:rsid w:val="00201761"/>
    <w:rsid w:val="0020585F"/>
    <w:rsid w:val="00206A72"/>
    <w:rsid w:val="00225D3D"/>
    <w:rsid w:val="00231DC3"/>
    <w:rsid w:val="00234C7A"/>
    <w:rsid w:val="002354D8"/>
    <w:rsid w:val="00242761"/>
    <w:rsid w:val="00244E6F"/>
    <w:rsid w:val="00252B28"/>
    <w:rsid w:val="0025338C"/>
    <w:rsid w:val="0026126A"/>
    <w:rsid w:val="00272F24"/>
    <w:rsid w:val="00274606"/>
    <w:rsid w:val="00285E56"/>
    <w:rsid w:val="0028778E"/>
    <w:rsid w:val="002A10FC"/>
    <w:rsid w:val="002B73D6"/>
    <w:rsid w:val="002C3557"/>
    <w:rsid w:val="002E00A4"/>
    <w:rsid w:val="00301CFB"/>
    <w:rsid w:val="003033E3"/>
    <w:rsid w:val="00303ABB"/>
    <w:rsid w:val="0031511C"/>
    <w:rsid w:val="00320E31"/>
    <w:rsid w:val="00322852"/>
    <w:rsid w:val="00324B0D"/>
    <w:rsid w:val="00334F1B"/>
    <w:rsid w:val="003359D5"/>
    <w:rsid w:val="003413AA"/>
    <w:rsid w:val="00343B3E"/>
    <w:rsid w:val="00350D16"/>
    <w:rsid w:val="00367519"/>
    <w:rsid w:val="00375E3C"/>
    <w:rsid w:val="003876DD"/>
    <w:rsid w:val="003B6EF7"/>
    <w:rsid w:val="003C26F9"/>
    <w:rsid w:val="003C29B1"/>
    <w:rsid w:val="003C4EBD"/>
    <w:rsid w:val="003C5EF2"/>
    <w:rsid w:val="003C6912"/>
    <w:rsid w:val="003D046B"/>
    <w:rsid w:val="003F1D6B"/>
    <w:rsid w:val="00404222"/>
    <w:rsid w:val="00407D62"/>
    <w:rsid w:val="004103C8"/>
    <w:rsid w:val="00425CE6"/>
    <w:rsid w:val="00431819"/>
    <w:rsid w:val="00444985"/>
    <w:rsid w:val="00450F85"/>
    <w:rsid w:val="0045177E"/>
    <w:rsid w:val="00452460"/>
    <w:rsid w:val="00453D73"/>
    <w:rsid w:val="004733A3"/>
    <w:rsid w:val="00474761"/>
    <w:rsid w:val="00482B96"/>
    <w:rsid w:val="00485F14"/>
    <w:rsid w:val="0049054E"/>
    <w:rsid w:val="004924A0"/>
    <w:rsid w:val="0049377C"/>
    <w:rsid w:val="004A06C1"/>
    <w:rsid w:val="004A316F"/>
    <w:rsid w:val="004B5F86"/>
    <w:rsid w:val="004C190B"/>
    <w:rsid w:val="004E4903"/>
    <w:rsid w:val="004E4E12"/>
    <w:rsid w:val="004E5939"/>
    <w:rsid w:val="004F1D33"/>
    <w:rsid w:val="004F3DBB"/>
    <w:rsid w:val="00500113"/>
    <w:rsid w:val="0050435E"/>
    <w:rsid w:val="005061EB"/>
    <w:rsid w:val="00507AA4"/>
    <w:rsid w:val="0051182C"/>
    <w:rsid w:val="005119DA"/>
    <w:rsid w:val="00515BEE"/>
    <w:rsid w:val="005207B0"/>
    <w:rsid w:val="00521A32"/>
    <w:rsid w:val="005246EB"/>
    <w:rsid w:val="00527B7F"/>
    <w:rsid w:val="0054569C"/>
    <w:rsid w:val="00551393"/>
    <w:rsid w:val="00552744"/>
    <w:rsid w:val="00554C1F"/>
    <w:rsid w:val="00561015"/>
    <w:rsid w:val="0056794D"/>
    <w:rsid w:val="00574DFA"/>
    <w:rsid w:val="0057799F"/>
    <w:rsid w:val="00577C14"/>
    <w:rsid w:val="005B0696"/>
    <w:rsid w:val="005C0071"/>
    <w:rsid w:val="005C77E6"/>
    <w:rsid w:val="005D4664"/>
    <w:rsid w:val="005E3780"/>
    <w:rsid w:val="005F71F8"/>
    <w:rsid w:val="00601026"/>
    <w:rsid w:val="00612A36"/>
    <w:rsid w:val="00613FC5"/>
    <w:rsid w:val="0062765D"/>
    <w:rsid w:val="0062797E"/>
    <w:rsid w:val="006303A2"/>
    <w:rsid w:val="0063347B"/>
    <w:rsid w:val="00636FE8"/>
    <w:rsid w:val="00637FBD"/>
    <w:rsid w:val="0065173E"/>
    <w:rsid w:val="00672293"/>
    <w:rsid w:val="0067330E"/>
    <w:rsid w:val="0068166B"/>
    <w:rsid w:val="00683CF2"/>
    <w:rsid w:val="006873EB"/>
    <w:rsid w:val="0069124A"/>
    <w:rsid w:val="006B0667"/>
    <w:rsid w:val="006C13BD"/>
    <w:rsid w:val="006C4540"/>
    <w:rsid w:val="006E5898"/>
    <w:rsid w:val="006E69F7"/>
    <w:rsid w:val="007212E5"/>
    <w:rsid w:val="00725F8B"/>
    <w:rsid w:val="00727A2A"/>
    <w:rsid w:val="00735A26"/>
    <w:rsid w:val="00782EA7"/>
    <w:rsid w:val="007A2E83"/>
    <w:rsid w:val="007B64BD"/>
    <w:rsid w:val="007B79A3"/>
    <w:rsid w:val="007C18C0"/>
    <w:rsid w:val="007E1D7A"/>
    <w:rsid w:val="007E20F7"/>
    <w:rsid w:val="00802BEE"/>
    <w:rsid w:val="00804895"/>
    <w:rsid w:val="008152EB"/>
    <w:rsid w:val="00817907"/>
    <w:rsid w:val="00852FC5"/>
    <w:rsid w:val="00866BAC"/>
    <w:rsid w:val="008734AB"/>
    <w:rsid w:val="00877738"/>
    <w:rsid w:val="008937A8"/>
    <w:rsid w:val="00895901"/>
    <w:rsid w:val="008A3A1F"/>
    <w:rsid w:val="008A6CE9"/>
    <w:rsid w:val="008B0220"/>
    <w:rsid w:val="008C07CC"/>
    <w:rsid w:val="008C0A8B"/>
    <w:rsid w:val="008C3B70"/>
    <w:rsid w:val="008D3960"/>
    <w:rsid w:val="008D5FC0"/>
    <w:rsid w:val="008D630C"/>
    <w:rsid w:val="008E5B55"/>
    <w:rsid w:val="008F025E"/>
    <w:rsid w:val="008F1E9F"/>
    <w:rsid w:val="008F2B0A"/>
    <w:rsid w:val="00907E8F"/>
    <w:rsid w:val="00930B15"/>
    <w:rsid w:val="00932646"/>
    <w:rsid w:val="009338CB"/>
    <w:rsid w:val="009444C0"/>
    <w:rsid w:val="009511A2"/>
    <w:rsid w:val="00956743"/>
    <w:rsid w:val="00970102"/>
    <w:rsid w:val="0097425F"/>
    <w:rsid w:val="00977420"/>
    <w:rsid w:val="00983248"/>
    <w:rsid w:val="00984348"/>
    <w:rsid w:val="009865BB"/>
    <w:rsid w:val="009A0219"/>
    <w:rsid w:val="009A5B2C"/>
    <w:rsid w:val="009C2280"/>
    <w:rsid w:val="009E0453"/>
    <w:rsid w:val="009E070C"/>
    <w:rsid w:val="009E10BE"/>
    <w:rsid w:val="009E6968"/>
    <w:rsid w:val="009F58FD"/>
    <w:rsid w:val="00A01504"/>
    <w:rsid w:val="00A024E8"/>
    <w:rsid w:val="00A03843"/>
    <w:rsid w:val="00A12F0B"/>
    <w:rsid w:val="00A1355F"/>
    <w:rsid w:val="00A24473"/>
    <w:rsid w:val="00A34000"/>
    <w:rsid w:val="00A50AEA"/>
    <w:rsid w:val="00A50D8C"/>
    <w:rsid w:val="00A547AE"/>
    <w:rsid w:val="00A81A98"/>
    <w:rsid w:val="00A846B3"/>
    <w:rsid w:val="00A848D5"/>
    <w:rsid w:val="00A84D7B"/>
    <w:rsid w:val="00A91B80"/>
    <w:rsid w:val="00A94A22"/>
    <w:rsid w:val="00AB230C"/>
    <w:rsid w:val="00AB6833"/>
    <w:rsid w:val="00AB6881"/>
    <w:rsid w:val="00AB78C8"/>
    <w:rsid w:val="00AC1510"/>
    <w:rsid w:val="00AC6690"/>
    <w:rsid w:val="00AC7A14"/>
    <w:rsid w:val="00AE2D29"/>
    <w:rsid w:val="00B05C7E"/>
    <w:rsid w:val="00B11156"/>
    <w:rsid w:val="00B153A6"/>
    <w:rsid w:val="00B16F1F"/>
    <w:rsid w:val="00B30705"/>
    <w:rsid w:val="00B347E2"/>
    <w:rsid w:val="00B42CD0"/>
    <w:rsid w:val="00B45C02"/>
    <w:rsid w:val="00B51B47"/>
    <w:rsid w:val="00B51CE7"/>
    <w:rsid w:val="00B53DCA"/>
    <w:rsid w:val="00B5553D"/>
    <w:rsid w:val="00B55DC1"/>
    <w:rsid w:val="00B672B3"/>
    <w:rsid w:val="00B74824"/>
    <w:rsid w:val="00B87F9E"/>
    <w:rsid w:val="00B9049F"/>
    <w:rsid w:val="00BA097D"/>
    <w:rsid w:val="00BA2F11"/>
    <w:rsid w:val="00BB6CD5"/>
    <w:rsid w:val="00BC134C"/>
    <w:rsid w:val="00BC49B1"/>
    <w:rsid w:val="00BC6760"/>
    <w:rsid w:val="00BD12A0"/>
    <w:rsid w:val="00BE0071"/>
    <w:rsid w:val="00BE1757"/>
    <w:rsid w:val="00BE3E05"/>
    <w:rsid w:val="00BE744C"/>
    <w:rsid w:val="00BF4D39"/>
    <w:rsid w:val="00BF64BC"/>
    <w:rsid w:val="00C004EB"/>
    <w:rsid w:val="00C015B5"/>
    <w:rsid w:val="00C05EDD"/>
    <w:rsid w:val="00C108F6"/>
    <w:rsid w:val="00C1211B"/>
    <w:rsid w:val="00C132F4"/>
    <w:rsid w:val="00C13E37"/>
    <w:rsid w:val="00C15FD8"/>
    <w:rsid w:val="00C17523"/>
    <w:rsid w:val="00C253D2"/>
    <w:rsid w:val="00C42028"/>
    <w:rsid w:val="00C61C31"/>
    <w:rsid w:val="00C660AE"/>
    <w:rsid w:val="00C8523F"/>
    <w:rsid w:val="00C85770"/>
    <w:rsid w:val="00CB25E1"/>
    <w:rsid w:val="00CB34A5"/>
    <w:rsid w:val="00CC59F2"/>
    <w:rsid w:val="00CC6672"/>
    <w:rsid w:val="00CC6C1B"/>
    <w:rsid w:val="00CD77AD"/>
    <w:rsid w:val="00CE23A4"/>
    <w:rsid w:val="00CF0FF5"/>
    <w:rsid w:val="00CF610D"/>
    <w:rsid w:val="00D02655"/>
    <w:rsid w:val="00D070A7"/>
    <w:rsid w:val="00D10C1B"/>
    <w:rsid w:val="00D11701"/>
    <w:rsid w:val="00D12B8B"/>
    <w:rsid w:val="00D2045F"/>
    <w:rsid w:val="00D24D38"/>
    <w:rsid w:val="00D35993"/>
    <w:rsid w:val="00D5545B"/>
    <w:rsid w:val="00D62A26"/>
    <w:rsid w:val="00D729D4"/>
    <w:rsid w:val="00D809B5"/>
    <w:rsid w:val="00D86AED"/>
    <w:rsid w:val="00D943FF"/>
    <w:rsid w:val="00D964B0"/>
    <w:rsid w:val="00DA08C1"/>
    <w:rsid w:val="00DA1660"/>
    <w:rsid w:val="00DA47FE"/>
    <w:rsid w:val="00DA5034"/>
    <w:rsid w:val="00DB144A"/>
    <w:rsid w:val="00DB2593"/>
    <w:rsid w:val="00DC14B8"/>
    <w:rsid w:val="00DC64EA"/>
    <w:rsid w:val="00DD04FD"/>
    <w:rsid w:val="00DE4202"/>
    <w:rsid w:val="00DF091D"/>
    <w:rsid w:val="00DF5153"/>
    <w:rsid w:val="00E00766"/>
    <w:rsid w:val="00E05E5D"/>
    <w:rsid w:val="00E07D15"/>
    <w:rsid w:val="00E105A6"/>
    <w:rsid w:val="00E10B1C"/>
    <w:rsid w:val="00E15ABA"/>
    <w:rsid w:val="00E17126"/>
    <w:rsid w:val="00E2066E"/>
    <w:rsid w:val="00E20B9B"/>
    <w:rsid w:val="00E30F93"/>
    <w:rsid w:val="00E44470"/>
    <w:rsid w:val="00E44CA8"/>
    <w:rsid w:val="00E55EB8"/>
    <w:rsid w:val="00E76E1E"/>
    <w:rsid w:val="00E866D2"/>
    <w:rsid w:val="00E875C6"/>
    <w:rsid w:val="00E902CC"/>
    <w:rsid w:val="00E91E3D"/>
    <w:rsid w:val="00EA29BD"/>
    <w:rsid w:val="00EB2103"/>
    <w:rsid w:val="00EB397F"/>
    <w:rsid w:val="00EC62E6"/>
    <w:rsid w:val="00ED7D29"/>
    <w:rsid w:val="00EE74B1"/>
    <w:rsid w:val="00EF2057"/>
    <w:rsid w:val="00EF629E"/>
    <w:rsid w:val="00EF690E"/>
    <w:rsid w:val="00F011E0"/>
    <w:rsid w:val="00F017B9"/>
    <w:rsid w:val="00F02D75"/>
    <w:rsid w:val="00F03574"/>
    <w:rsid w:val="00F05568"/>
    <w:rsid w:val="00F138ED"/>
    <w:rsid w:val="00F141A4"/>
    <w:rsid w:val="00F1656A"/>
    <w:rsid w:val="00F16EEC"/>
    <w:rsid w:val="00F174B3"/>
    <w:rsid w:val="00F23BC7"/>
    <w:rsid w:val="00F25A07"/>
    <w:rsid w:val="00F27BF9"/>
    <w:rsid w:val="00F40CBA"/>
    <w:rsid w:val="00F436B2"/>
    <w:rsid w:val="00F54297"/>
    <w:rsid w:val="00F7149D"/>
    <w:rsid w:val="00F71784"/>
    <w:rsid w:val="00F72E6B"/>
    <w:rsid w:val="00F769E0"/>
    <w:rsid w:val="00FA64F1"/>
    <w:rsid w:val="00FA6ECE"/>
    <w:rsid w:val="00FA72FD"/>
    <w:rsid w:val="00FB5180"/>
    <w:rsid w:val="00FB6A31"/>
    <w:rsid w:val="00FB7195"/>
    <w:rsid w:val="00FC138C"/>
    <w:rsid w:val="00FD7866"/>
    <w:rsid w:val="00FE0B2B"/>
    <w:rsid w:val="00FE4A99"/>
    <w:rsid w:val="00FF2CCE"/>
    <w:rsid w:val="00FF453A"/>
    <w:rsid w:val="00FF7DBC"/>
    <w:rsid w:val="011065FC"/>
    <w:rsid w:val="020A6F3A"/>
    <w:rsid w:val="044149B6"/>
    <w:rsid w:val="04BD3D05"/>
    <w:rsid w:val="054648B6"/>
    <w:rsid w:val="05532905"/>
    <w:rsid w:val="06694F2E"/>
    <w:rsid w:val="072C3B28"/>
    <w:rsid w:val="0754315C"/>
    <w:rsid w:val="081020C5"/>
    <w:rsid w:val="08CA5993"/>
    <w:rsid w:val="0909361E"/>
    <w:rsid w:val="09A83545"/>
    <w:rsid w:val="09FE78BD"/>
    <w:rsid w:val="0A002A2F"/>
    <w:rsid w:val="0B560AC7"/>
    <w:rsid w:val="0BE77A95"/>
    <w:rsid w:val="0C20611B"/>
    <w:rsid w:val="0C726A92"/>
    <w:rsid w:val="0D196AFB"/>
    <w:rsid w:val="0D6C43DC"/>
    <w:rsid w:val="0DCD08FB"/>
    <w:rsid w:val="0E917B3F"/>
    <w:rsid w:val="0FAD41AF"/>
    <w:rsid w:val="125A7CA5"/>
    <w:rsid w:val="153B0837"/>
    <w:rsid w:val="15C7547D"/>
    <w:rsid w:val="177362FE"/>
    <w:rsid w:val="18E32ABD"/>
    <w:rsid w:val="19085B21"/>
    <w:rsid w:val="1B02042D"/>
    <w:rsid w:val="1B9F6466"/>
    <w:rsid w:val="1C27053C"/>
    <w:rsid w:val="1CB617CA"/>
    <w:rsid w:val="1E230022"/>
    <w:rsid w:val="1EB3026D"/>
    <w:rsid w:val="1EC86A9C"/>
    <w:rsid w:val="214F4F6E"/>
    <w:rsid w:val="21C72B1A"/>
    <w:rsid w:val="22D44843"/>
    <w:rsid w:val="241A43A3"/>
    <w:rsid w:val="247F3808"/>
    <w:rsid w:val="25654AC1"/>
    <w:rsid w:val="25DC162F"/>
    <w:rsid w:val="26B36709"/>
    <w:rsid w:val="293C4E61"/>
    <w:rsid w:val="2AEA0EDB"/>
    <w:rsid w:val="2AEA6DC2"/>
    <w:rsid w:val="2B3A323B"/>
    <w:rsid w:val="2D450D09"/>
    <w:rsid w:val="2D7B3552"/>
    <w:rsid w:val="2EA06AA9"/>
    <w:rsid w:val="2F7E6585"/>
    <w:rsid w:val="305948E9"/>
    <w:rsid w:val="31574E98"/>
    <w:rsid w:val="31BE7F18"/>
    <w:rsid w:val="31DB1CCF"/>
    <w:rsid w:val="31E50021"/>
    <w:rsid w:val="33817EFF"/>
    <w:rsid w:val="33E84EEA"/>
    <w:rsid w:val="35B67DC7"/>
    <w:rsid w:val="366D0648"/>
    <w:rsid w:val="3A380C05"/>
    <w:rsid w:val="3B104D31"/>
    <w:rsid w:val="3B125203"/>
    <w:rsid w:val="3B2D3D70"/>
    <w:rsid w:val="3C5B4C83"/>
    <w:rsid w:val="3D837476"/>
    <w:rsid w:val="3DF95BF9"/>
    <w:rsid w:val="3EE07B11"/>
    <w:rsid w:val="402E627B"/>
    <w:rsid w:val="414F4971"/>
    <w:rsid w:val="41853580"/>
    <w:rsid w:val="41C013C7"/>
    <w:rsid w:val="42411DAF"/>
    <w:rsid w:val="437C4929"/>
    <w:rsid w:val="43D043AC"/>
    <w:rsid w:val="448C1AF8"/>
    <w:rsid w:val="44C1193C"/>
    <w:rsid w:val="453B6219"/>
    <w:rsid w:val="454B6869"/>
    <w:rsid w:val="45B12FFB"/>
    <w:rsid w:val="4713017B"/>
    <w:rsid w:val="49341C53"/>
    <w:rsid w:val="49AA61AC"/>
    <w:rsid w:val="49DD4D56"/>
    <w:rsid w:val="4B061394"/>
    <w:rsid w:val="4B883E41"/>
    <w:rsid w:val="4BF7711F"/>
    <w:rsid w:val="4CD47339"/>
    <w:rsid w:val="4D3F390B"/>
    <w:rsid w:val="4D5F5D5A"/>
    <w:rsid w:val="4E3B2BDA"/>
    <w:rsid w:val="4EC95457"/>
    <w:rsid w:val="4FD25BA7"/>
    <w:rsid w:val="5055682B"/>
    <w:rsid w:val="50B85B74"/>
    <w:rsid w:val="510B16D0"/>
    <w:rsid w:val="530E61DA"/>
    <w:rsid w:val="53593359"/>
    <w:rsid w:val="53F37659"/>
    <w:rsid w:val="5424085F"/>
    <w:rsid w:val="54292564"/>
    <w:rsid w:val="550624CF"/>
    <w:rsid w:val="557B1EF8"/>
    <w:rsid w:val="55D747A4"/>
    <w:rsid w:val="56693A76"/>
    <w:rsid w:val="566E57F1"/>
    <w:rsid w:val="574E3499"/>
    <w:rsid w:val="58221552"/>
    <w:rsid w:val="583C2691"/>
    <w:rsid w:val="586201DB"/>
    <w:rsid w:val="58666B18"/>
    <w:rsid w:val="592139D2"/>
    <w:rsid w:val="5BE670BD"/>
    <w:rsid w:val="5C391330"/>
    <w:rsid w:val="5C7015A5"/>
    <w:rsid w:val="5E0F6046"/>
    <w:rsid w:val="5E3404C9"/>
    <w:rsid w:val="5E652BD6"/>
    <w:rsid w:val="5EE908EF"/>
    <w:rsid w:val="5F017224"/>
    <w:rsid w:val="5F0302E8"/>
    <w:rsid w:val="6232519C"/>
    <w:rsid w:val="6491621F"/>
    <w:rsid w:val="64AB4E25"/>
    <w:rsid w:val="64B61842"/>
    <w:rsid w:val="67607E2D"/>
    <w:rsid w:val="685749BE"/>
    <w:rsid w:val="68CC6EC2"/>
    <w:rsid w:val="69410C61"/>
    <w:rsid w:val="69E802B6"/>
    <w:rsid w:val="6A036387"/>
    <w:rsid w:val="6A603D23"/>
    <w:rsid w:val="6AE35A14"/>
    <w:rsid w:val="6B2A35BD"/>
    <w:rsid w:val="6C041431"/>
    <w:rsid w:val="6D030E11"/>
    <w:rsid w:val="6D535F1B"/>
    <w:rsid w:val="6D677198"/>
    <w:rsid w:val="7049698A"/>
    <w:rsid w:val="70FE091C"/>
    <w:rsid w:val="71A74359"/>
    <w:rsid w:val="73623277"/>
    <w:rsid w:val="74EB3AB6"/>
    <w:rsid w:val="751248BB"/>
    <w:rsid w:val="76021189"/>
    <w:rsid w:val="77AD3C45"/>
    <w:rsid w:val="79602494"/>
    <w:rsid w:val="79692467"/>
    <w:rsid w:val="79C47C16"/>
    <w:rsid w:val="79F95560"/>
    <w:rsid w:val="7B38417D"/>
    <w:rsid w:val="7E314AC3"/>
    <w:rsid w:val="7E7A1ECA"/>
    <w:rsid w:val="7E93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15F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15FD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5FD8"/>
    <w:rPr>
      <w:rFonts w:ascii="Calibri" w:eastAsia="宋体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5FD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FD8"/>
    <w:rPr>
      <w:rFonts w:ascii="Calibri" w:eastAsia="宋体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5F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NormalWeb">
    <w:name w:val="Normal (Web)"/>
    <w:basedOn w:val="Normal"/>
    <w:uiPriority w:val="99"/>
    <w:rsid w:val="00C15FD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15FD8"/>
    <w:rPr>
      <w:i/>
      <w:iCs/>
    </w:rPr>
  </w:style>
  <w:style w:type="character" w:styleId="Hyperlink">
    <w:name w:val="Hyperlink"/>
    <w:basedOn w:val="DefaultParagraphFont"/>
    <w:uiPriority w:val="99"/>
    <w:rsid w:val="00C15FD8"/>
    <w:rPr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C15FD8"/>
    <w:rPr>
      <w:rFonts w:ascii="宋体" w:eastAsia="宋体" w:hAnsi="宋体" w:cs="宋体"/>
      <w:b/>
      <w:bCs/>
      <w:color w:val="000000"/>
      <w:sz w:val="40"/>
      <w:szCs w:val="40"/>
      <w:u w:val="none"/>
    </w:rPr>
  </w:style>
  <w:style w:type="character" w:customStyle="1" w:styleId="font01">
    <w:name w:val="font0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single"/>
    </w:rPr>
  </w:style>
  <w:style w:type="character" w:customStyle="1" w:styleId="font41">
    <w:name w:val="font41"/>
    <w:basedOn w:val="DefaultParagraphFont"/>
    <w:uiPriority w:val="99"/>
    <w:rsid w:val="00C15FD8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C15FD8"/>
    <w:rPr>
      <w:rFonts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font51">
    <w:name w:val="font51"/>
    <w:basedOn w:val="DefaultParagraphFont"/>
    <w:uiPriority w:val="99"/>
    <w:rsid w:val="00C15FD8"/>
    <w:rPr>
      <w:rFonts w:ascii="仿宋_GB2312" w:eastAsia="仿宋_GB2312" w:cs="仿宋_GB2312"/>
      <w:color w:val="000000"/>
      <w:sz w:val="21"/>
      <w:szCs w:val="21"/>
      <w:u w:val="single"/>
    </w:rPr>
  </w:style>
  <w:style w:type="character" w:styleId="PageNumber">
    <w:name w:val="page number"/>
    <w:basedOn w:val="DefaultParagraphFont"/>
    <w:uiPriority w:val="99"/>
    <w:locked/>
    <w:rsid w:val="0040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315</TotalTime>
  <Pages>1</Pages>
  <Words>82</Words>
  <Characters>473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66</cp:revision>
  <cp:lastPrinted>2021-06-04T01:12:00Z</cp:lastPrinted>
  <dcterms:created xsi:type="dcterms:W3CDTF">2019-04-30T09:49:00Z</dcterms:created>
  <dcterms:modified xsi:type="dcterms:W3CDTF">2021-06-26T11:46:00Z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4406C7DA194C4AC19244FBCD29351BE2</vt:lpwstr>
  </property>
</Properties>
</file>