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再生育批准流程图</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（法定办结时限：15个工作日；承诺办结时限：</w:t>
      </w:r>
      <w:r>
        <w:rPr>
          <w:rFonts w:ascii="仿宋_GB2312" w:hAnsi="仿宋_GB2312" w:eastAsia="仿宋_GB2312" w:cs="仿宋_GB2312"/>
          <w:color w:val="333333"/>
          <w:sz w:val="32"/>
          <w:szCs w:val="32"/>
        </w:rPr>
        <w:t>7</w:t>
      </w:r>
      <w:r>
        <w:rPr>
          <w:rFonts w:hint="eastAsia" w:ascii="仿宋_GB2312" w:hAnsi="仿宋_GB2312" w:eastAsia="仿宋_GB2312" w:cs="仿宋_GB2312"/>
          <w:color w:val="333333"/>
          <w:sz w:val="32"/>
          <w:szCs w:val="32"/>
        </w:rPr>
        <w:t>个工作日</w:t>
      </w:r>
      <w:r>
        <w:rPr>
          <w:rFonts w:hint="eastAsia" w:ascii="仿宋_GB2312" w:hAnsi="仿宋_GB2312" w:eastAsia="仿宋_GB2312" w:cs="仿宋_GB2312"/>
          <w:sz w:val="32"/>
          <w:szCs w:val="32"/>
        </w:rPr>
        <w:t>）</w:t>
      </w:r>
    </w:p>
    <w:p>
      <w:r>
        <w:pict>
          <v:rect id="_x0000_s1026" o:spid="_x0000_s1026" o:spt="1" style="position:absolute;left:0pt;margin-left:291.85pt;margin-top:84.5pt;height:60pt;width:113.25pt;z-index:251654144;mso-width-relative:page;mso-height-relative:page;" coordsize="21600,21600">
            <v:path/>
            <v:fill focussize="0,0"/>
            <v:stroke/>
            <v:imagedata o:title=""/>
            <o:lock v:ext="edit"/>
            <v:textbox>
              <w:txbxContent>
                <w:p>
                  <w:pPr>
                    <w:jc w:val="center"/>
                    <w:rPr>
                      <w:sz w:val="21"/>
                      <w:szCs w:val="21"/>
                    </w:rPr>
                  </w:pPr>
                </w:p>
                <w:p>
                  <w:pPr>
                    <w:jc w:val="center"/>
                    <w:rPr>
                      <w:sz w:val="21"/>
                      <w:szCs w:val="21"/>
                    </w:rPr>
                  </w:pPr>
                  <w:r>
                    <w:rPr>
                      <w:rFonts w:hint="eastAsia"/>
                      <w:sz w:val="21"/>
                      <w:szCs w:val="21"/>
                    </w:rPr>
                    <w:t>申请材料齐全</w:t>
                  </w:r>
                </w:p>
              </w:txbxContent>
            </v:textbox>
          </v:rect>
        </w:pict>
      </w:r>
      <w:r>
        <w:pict>
          <v:shape id="_x0000_s1027" o:spid="_x0000_s1027" o:spt="32" type="#_x0000_t32" style="position:absolute;left:0pt;margin-left:81.1pt;margin-top:377.75pt;height:35.25pt;width:0pt;z-index:251667456;mso-width-relative:page;mso-height-relative:page;" o:connectortype="straight" filled="f" coordsize="21600,21600">
            <v:path arrowok="t"/>
            <v:fill on="f" focussize="0,0"/>
            <v:stroke endarrow="block"/>
            <v:imagedata o:title=""/>
            <o:lock v:ext="edit"/>
          </v:shape>
        </w:pict>
      </w:r>
      <w:r>
        <w:pict>
          <v:shape id="_x0000_s1028" o:spid="_x0000_s1028" o:spt="32" type="#_x0000_t32" style="position:absolute;left:0pt;margin-left:366.1pt;margin-top:292.25pt;height:51pt;width:0pt;z-index:251666432;mso-width-relative:page;mso-height-relative:page;" o:connectortype="straight" filled="f" coordsize="21600,21600">
            <v:path arrowok="t"/>
            <v:fill on="f" focussize="0,0"/>
            <v:stroke endarrow="block"/>
            <v:imagedata o:title=""/>
            <o:lock v:ext="edit"/>
          </v:shape>
        </w:pict>
      </w:r>
      <w:r>
        <w:pict>
          <v:shape id="_x0000_s1029" o:spid="_x0000_s1029" o:spt="32" type="#_x0000_t32" style="position:absolute;left:0pt;margin-left:81.85pt;margin-top:292.25pt;height:51pt;width:0pt;z-index:251665408;mso-width-relative:page;mso-height-relative:page;" o:connectortype="straight" filled="f" coordsize="21600,21600">
            <v:path arrowok="t"/>
            <v:fill on="f" focussize="0,0"/>
            <v:stroke endarrow="block"/>
            <v:imagedata o:title=""/>
            <o:lock v:ext="edit"/>
          </v:shape>
        </w:pict>
      </w:r>
      <w:r>
        <w:pict>
          <v:shape id="_x0000_s1032" o:spid="_x0000_s1032" o:spt="32" type="#_x0000_t32" style="position:absolute;left:0pt;margin-left:252.85pt;margin-top:224pt;height:48pt;width:65.25pt;z-index:251663360;mso-width-relative:page;mso-height-relative:page;" o:connectortype="straight" filled="f" coordsize="21600,21600">
            <v:path arrowok="t"/>
            <v:fill on="f" focussize="0,0"/>
            <v:stroke endarrow="block"/>
            <v:imagedata o:title=""/>
            <o:lock v:ext="edit"/>
          </v:shape>
        </w:pict>
      </w:r>
      <w:r>
        <w:pict>
          <v:rect id="_x0000_s1033" o:spid="_x0000_s1033" o:spt="1" style="position:absolute;left:0pt;margin-left:318.1pt;margin-top:259.25pt;height:29.25pt;width:96pt;z-index:251659264;mso-width-relative:page;mso-height-relative:page;" coordsize="21600,21600">
            <v:path/>
            <v:fill focussize="0,0"/>
            <v:stroke/>
            <v:imagedata o:title=""/>
            <o:lock v:ext="edit"/>
            <v:textbox>
              <w:txbxContent>
                <w:p>
                  <w:pPr>
                    <w:jc w:val="center"/>
                  </w:pPr>
                  <w:r>
                    <w:rPr>
                      <w:rFonts w:hint="eastAsia"/>
                      <w:sz w:val="21"/>
                      <w:szCs w:val="21"/>
                    </w:rPr>
                    <w:t>不符合条件</w:t>
                  </w:r>
                </w:p>
              </w:txbxContent>
            </v:textbox>
          </v:rect>
        </w:pict>
      </w:r>
      <w:r>
        <w:pict>
          <v:shape id="_x0000_s1034" o:spid="_x0000_s1034" o:spt="32" type="#_x0000_t32" style="position:absolute;left:0pt;flip:x;margin-left:86.35pt;margin-top:224pt;height:35.25pt;width:103.5pt;z-index:251662336;mso-width-relative:page;mso-height-relative:page;" o:connectortype="straight" filled="f" coordsize="21600,21600">
            <v:path arrowok="t"/>
            <v:fill on="f" focussize="0,0"/>
            <v:stroke endarrow="block"/>
            <v:imagedata o:title=""/>
            <o:lock v:ext="edit"/>
          </v:shape>
        </w:pict>
      </w:r>
      <w:r>
        <w:pict>
          <v:rect id="_x0000_s1035" o:spid="_x0000_s1035" o:spt="1" style="position:absolute;left:0pt;margin-left:174.1pt;margin-top:179.75pt;height:40.5pt;width:104.25pt;z-index:251655168;mso-width-relative:page;mso-height-relative:page;" coordsize="21600,21600">
            <v:path/>
            <v:fill focussize="0,0"/>
            <v:stroke/>
            <v:imagedata o:title=""/>
            <o:lock v:ext="edit"/>
            <v:textbox>
              <w:txbxContent>
                <w:p>
                  <w:pPr>
                    <w:rPr>
                      <w:sz w:val="21"/>
                      <w:szCs w:val="21"/>
                    </w:rPr>
                  </w:pPr>
                  <w:r>
                    <w:rPr>
                      <w:sz w:val="21"/>
                      <w:szCs w:val="21"/>
                    </w:rPr>
                    <w:t xml:space="preserve">     </w:t>
                  </w:r>
                  <w:r>
                    <w:rPr>
                      <w:rFonts w:hint="eastAsia"/>
                      <w:sz w:val="21"/>
                      <w:szCs w:val="21"/>
                    </w:rPr>
                    <w:t>调查核实</w:t>
                  </w:r>
                </w:p>
              </w:txbxContent>
            </v:textbox>
          </v:rect>
        </w:pict>
      </w:r>
      <w:r>
        <w:pict>
          <v:shape id="_x0000_s1036" o:spid="_x0000_s1036" o:spt="32" type="#_x0000_t32" style="position:absolute;left:0pt;flip:x;margin-left:225.1pt;margin-top:144.5pt;height:35.25pt;width:103.5pt;z-index:251657216;mso-width-relative:page;mso-height-relative:page;" o:connectortype="straight" filled="f" coordsize="21600,21600">
            <v:path arrowok="t"/>
            <v:fill on="f" focussize="0,0"/>
            <v:stroke endarrow="block"/>
            <v:imagedata o:title=""/>
            <o:lock v:ext="edit"/>
          </v:shape>
        </w:pict>
      </w:r>
      <w:r>
        <w:pict>
          <v:rect id="_x0000_s1037" o:spid="_x0000_s1037" o:spt="1" style="position:absolute;left:0pt;margin-left:42.85pt;margin-top:263pt;height:29.25pt;width:74.25pt;z-index:251658240;mso-width-relative:page;mso-height-relative:page;" coordsize="21600,21600">
            <v:path/>
            <v:fill focussize="0,0"/>
            <v:stroke/>
            <v:imagedata o:title=""/>
            <o:lock v:ext="edit"/>
            <v:textbox>
              <w:txbxContent>
                <w:p>
                  <w:pPr>
                    <w:rPr>
                      <w:sz w:val="21"/>
                      <w:szCs w:val="21"/>
                    </w:rPr>
                  </w:pPr>
                  <w:r>
                    <w:rPr>
                      <w:sz w:val="21"/>
                      <w:szCs w:val="21"/>
                    </w:rPr>
                    <w:t xml:space="preserve">  </w:t>
                  </w:r>
                  <w:r>
                    <w:rPr>
                      <w:rFonts w:hint="eastAsia"/>
                      <w:sz w:val="21"/>
                      <w:szCs w:val="21"/>
                    </w:rPr>
                    <w:t>符合条件</w:t>
                  </w:r>
                </w:p>
              </w:txbxContent>
            </v:textbox>
          </v:rect>
        </w:pict>
      </w:r>
      <w:r>
        <w:pict>
          <v:shape id="_x0000_s1038" o:spid="_x0000_s1038" o:spt="32" type="#_x0000_t32" style="position:absolute;left:0pt;flip:y;margin-left:163.6pt;margin-top:109.25pt;height:0.75pt;width:128.25pt;z-index:251656192;mso-width-relative:page;mso-height-relative:page;" o:connectortype="straight" filled="f" coordsize="21600,21600">
            <v:path arrowok="t"/>
            <v:fill on="f" focussize="0,0"/>
            <v:stroke endarrow="block"/>
            <v:imagedata o:title=""/>
            <o:lock v:ext="edit"/>
          </v:shape>
        </w:pict>
      </w:r>
      <w:r>
        <w:pict>
          <v:rect id="_x0000_s1039" o:spid="_x0000_s1039" o:spt="1" style="position:absolute;left:0pt;margin-left:20.35pt;margin-top:88.25pt;height:45pt;width:143.25pt;z-index:251653120;mso-width-relative:page;mso-height-relative:page;" coordsize="21600,21600">
            <v:path/>
            <v:fill focussize="0,0"/>
            <v:stroke/>
            <v:imagedata o:title=""/>
            <o:lock v:ext="edit"/>
            <v:textbox>
              <w:txbxContent>
                <w:p>
                  <w:pPr>
                    <w:jc w:val="center"/>
                    <w:rPr>
                      <w:sz w:val="21"/>
                      <w:szCs w:val="21"/>
                    </w:rPr>
                  </w:pPr>
                  <w:r>
                    <w:rPr>
                      <w:rFonts w:hint="eastAsia"/>
                      <w:sz w:val="21"/>
                      <w:szCs w:val="21"/>
                    </w:rPr>
                    <w:t>申请材料不全，一次性告知申请人补正的全部材料</w:t>
                  </w:r>
                </w:p>
              </w:txbxContent>
            </v:textbox>
          </v:rect>
        </w:pict>
      </w:r>
      <w:r>
        <w:pict>
          <v:shape id="_x0000_s1040" o:spid="_x0000_s1040" o:spt="32" type="#_x0000_t32" style="position:absolute;left:0pt;margin-left:348.85pt;margin-top:56pt;height:28.5pt;width:0pt;z-index:251652096;mso-width-relative:page;mso-height-relative:page;" o:connectortype="straight" filled="f" coordsize="21600,21600">
            <v:path arrowok="t"/>
            <v:fill on="f" focussize="0,0"/>
            <v:stroke endarrow="block"/>
            <v:imagedata o:title=""/>
            <o:lock v:ext="edit"/>
          </v:shape>
        </w:pict>
      </w:r>
      <w:r>
        <w:pict>
          <v:rect id="_x0000_s1041" o:spid="_x0000_s1041" o:spt="1" style="position:absolute;left:0pt;margin-left:3.1pt;margin-top:7.25pt;height:48.75pt;width:459pt;z-index:251650048;mso-width-relative:page;mso-height-relative:page;" coordsize="21600,21600">
            <v:path/>
            <v:fill focussize="0,0"/>
            <v:stroke/>
            <v:imagedata o:title=""/>
            <o:lock v:ext="edit"/>
            <v:textbox>
              <w:txbxContent>
                <w:p>
                  <w:pPr>
                    <w:jc w:val="center"/>
                    <w:rPr>
                      <w:sz w:val="21"/>
                      <w:szCs w:val="21"/>
                    </w:rPr>
                  </w:pPr>
                  <w:r>
                    <w:rPr>
                      <w:rFonts w:hint="eastAsia"/>
                      <w:sz w:val="21"/>
                      <w:szCs w:val="21"/>
                    </w:rPr>
                    <w:t>夫妻双方向男方或女方户籍所在地的乡镇人民政府或者城市街道办事处提出申请，领取《广西再生育申请审批表》，也可自行从广西各级卫生计生部门门户网站下载，并按规定如实填写。</w:t>
                  </w:r>
                </w:p>
              </w:txbxContent>
            </v:textbox>
          </v:rect>
        </w:pict>
      </w:r>
      <w:r>
        <w:pict>
          <v:shape id="_x0000_s1042" o:spid="_x0000_s1042" o:spt="32" type="#_x0000_t32" style="position:absolute;left:0pt;margin-left:94.6pt;margin-top:56pt;height:28.5pt;width:0pt;z-index:251651072;mso-width-relative:page;mso-height-relative:page;" o:connectortype="straight" filled="f" coordsize="21600,21600">
            <v:path arrowok="t"/>
            <v:fill on="f" focussize="0,0"/>
            <v:stroke endarrow="block"/>
            <v:imagedata o:title=""/>
            <o:lock v:ext="edit"/>
          </v:shape>
        </w:pict>
      </w:r>
    </w:p>
    <w:p>
      <w:pPr>
        <w:spacing w:line="590" w:lineRule="exact"/>
        <w:jc w:val="left"/>
        <w:rPr>
          <w:snapToGrid w:val="0"/>
        </w:rPr>
      </w:pPr>
    </w:p>
    <w:p>
      <w:pPr>
        <w:spacing w:line="590" w:lineRule="exact"/>
        <w:jc w:val="left"/>
        <w:rPr>
          <w:snapToGrid w:val="0"/>
        </w:rPr>
      </w:pPr>
    </w:p>
    <w:p>
      <w:pPr>
        <w:spacing w:line="590" w:lineRule="exact"/>
        <w:jc w:val="left"/>
        <w:rPr>
          <w:snapToGrid w:val="0"/>
        </w:rPr>
      </w:pPr>
    </w:p>
    <w:p>
      <w:pPr>
        <w:adjustRightInd w:val="0"/>
        <w:snapToGrid w:val="0"/>
        <w:spacing w:line="320" w:lineRule="exact"/>
        <w:rPr>
          <w:rStyle w:val="8"/>
          <w:rFonts w:ascii="仿宋_GB2312" w:hAnsi="宋体" w:eastAsia="仿宋_GB2312"/>
          <w:b w:val="0"/>
        </w:rPr>
      </w:pPr>
    </w:p>
    <w:p>
      <w:pPr>
        <w:adjustRightInd w:val="0"/>
        <w:snapToGrid w:val="0"/>
        <w:spacing w:line="560" w:lineRule="exact"/>
        <w:ind w:firstLine="960" w:firstLineChars="300"/>
        <w:rPr>
          <w:rFonts w:ascii="仿宋_GB2312" w:eastAsia="仿宋_GB2312"/>
          <w:sz w:val="32"/>
          <w:szCs w:val="32"/>
        </w:rPr>
      </w:pPr>
    </w:p>
    <w:p>
      <w:pPr>
        <w:adjustRightInd w:val="0"/>
        <w:snapToGrid w:val="0"/>
        <w:spacing w:line="560" w:lineRule="exact"/>
        <w:ind w:firstLine="960" w:firstLineChars="300"/>
        <w:rPr>
          <w:rFonts w:ascii="仿宋_GB2312" w:eastAsia="仿宋_GB2312"/>
          <w:sz w:val="32"/>
          <w:szCs w:val="32"/>
        </w:rPr>
      </w:pPr>
      <w:r>
        <w:rPr>
          <w:rFonts w:ascii="仿宋_GB2312" w:eastAsia="仿宋_GB2312"/>
          <w:sz w:val="32"/>
          <w:szCs w:val="32"/>
        </w:rPr>
        <w:t xml:space="preserve">      </w:t>
      </w:r>
    </w:p>
    <w:p>
      <w:pPr>
        <w:adjustRightInd w:val="0"/>
        <w:snapToGrid w:val="0"/>
        <w:spacing w:line="560" w:lineRule="exact"/>
        <w:ind w:firstLine="900" w:firstLineChars="300"/>
        <w:rPr>
          <w:rFonts w:ascii="仿宋_GB2312" w:eastAsia="仿宋_GB2312"/>
          <w:sz w:val="32"/>
          <w:szCs w:val="32"/>
        </w:rPr>
      </w:pPr>
      <w:r>
        <w:pict>
          <v:rect id="_x0000_s1030" o:spid="_x0000_s1030" o:spt="1" style="position:absolute;left:0pt;margin-left:240.1pt;margin-top:166.85pt;height:25.5pt;width:243.5pt;z-index:251664384;mso-width-relative:page;mso-height-relative:page;" coordsize="21600,21600">
            <v:path/>
            <v:fill focussize="0,0"/>
            <v:stroke/>
            <v:imagedata o:title=""/>
            <o:lock v:ext="edit"/>
            <v:textbox>
              <w:txbxContent>
                <w:p>
                  <w:pPr>
                    <w:jc w:val="center"/>
                    <w:rPr>
                      <w:sz w:val="21"/>
                      <w:szCs w:val="21"/>
                    </w:rPr>
                  </w:pPr>
                  <w:r>
                    <w:rPr>
                      <w:rFonts w:hint="eastAsia"/>
                      <w:sz w:val="21"/>
                      <w:szCs w:val="21"/>
                    </w:rPr>
                    <w:t>不发放《再生育证》，并下达《不予批准决定书》</w:t>
                  </w:r>
                </w:p>
                <w:p>
                  <w:pPr>
                    <w:rPr>
                      <w:sz w:val="21"/>
                      <w:szCs w:val="21"/>
                    </w:rPr>
                  </w:pPr>
                </w:p>
              </w:txbxContent>
            </v:textbox>
          </v:rect>
        </w:pict>
      </w:r>
      <w:r>
        <w:pict>
          <v:rect id="_x0000_s1031" o:spid="_x0000_s1031" o:spt="1" style="position:absolute;left:0pt;margin-left:-36.5pt;margin-top:166.85pt;height:30pt;width:234.25pt;z-index:251660288;mso-width-relative:page;mso-height-relative:page;" coordsize="21600,21600">
            <v:path/>
            <v:fill focussize="0,0"/>
            <v:stroke/>
            <v:imagedata o:title=""/>
            <o:lock v:ext="edit"/>
            <v:textbox>
              <w:txbxContent>
                <w:p>
                  <w:pPr>
                    <w:jc w:val="center"/>
                    <w:rPr>
                      <w:sz w:val="21"/>
                      <w:szCs w:val="21"/>
                    </w:rPr>
                  </w:pPr>
                  <w:r>
                    <w:rPr>
                      <w:rFonts w:hint="eastAsia"/>
                      <w:sz w:val="21"/>
                      <w:szCs w:val="21"/>
                    </w:rPr>
                    <w:t>审核通过，发证单位发放《再生育证》</w:t>
                  </w:r>
                </w:p>
                <w:p>
                  <w:pPr>
                    <w:rPr>
                      <w:sz w:val="21"/>
                      <w:szCs w:val="21"/>
                    </w:rPr>
                  </w:pPr>
                </w:p>
              </w:txbxContent>
            </v:textbox>
          </v:rect>
        </w:pict>
      </w:r>
      <w:r>
        <w:pict>
          <v:rect id="_x0000_s1043" o:spid="_x0000_s1043" o:spt="1" style="position:absolute;left:0pt;margin-left:-18.65pt;margin-top:232.1pt;height:48.85pt;width:198pt;z-index:251661312;mso-width-relative:page;mso-height-relative:page;" coordsize="21600,21600">
            <v:path/>
            <v:fill focussize="0,0"/>
            <v:stroke/>
            <v:imagedata o:title=""/>
            <o:lock v:ext="edit"/>
            <v:textbox>
              <w:txbxContent>
                <w:p>
                  <w:pPr>
                    <w:jc w:val="center"/>
                    <w:rPr>
                      <w:sz w:val="21"/>
                      <w:szCs w:val="21"/>
                    </w:rPr>
                  </w:pPr>
                  <w:r>
                    <w:rPr>
                      <w:rFonts w:hint="eastAsia"/>
                      <w:sz w:val="21"/>
                      <w:szCs w:val="21"/>
                    </w:rPr>
                    <w:t>在批准再生育决定之日起二十个工作日内，报县级卫生计生部门备案</w:t>
                  </w:r>
                </w:p>
              </w:txbxContent>
            </v:textbox>
          </v:rect>
        </w:pict>
      </w:r>
      <w:r>
        <w:rPr>
          <w:rFonts w:ascii="仿宋_GB2312" w:eastAsia="仿宋_GB2312"/>
          <w:sz w:val="32"/>
          <w:szCs w:val="32"/>
        </w:rPr>
        <w:t xml:space="preserve">    </w:t>
      </w:r>
    </w:p>
    <w:p>
      <w:pPr>
        <w:tabs>
          <w:tab w:val="left" w:pos="0"/>
        </w:tabs>
        <w:adjustRightInd w:val="0"/>
        <w:snapToGrid w:val="0"/>
        <w:spacing w:line="590" w:lineRule="exact"/>
        <w:ind w:firstLine="1920" w:firstLineChars="600"/>
        <w:rPr>
          <w:rFonts w:ascii="仿宋_GB2312" w:eastAsia="仿宋_GB2312"/>
          <w:snapToGrid w:val="0"/>
          <w:sz w:val="32"/>
          <w:szCs w:val="32"/>
        </w:rPr>
        <w:sectPr>
          <w:headerReference r:id="rId3" w:type="default"/>
          <w:footerReference r:id="rId4" w:type="default"/>
          <w:pgSz w:w="11906" w:h="16838"/>
          <w:pgMar w:top="1928" w:right="1418" w:bottom="1814" w:left="1418" w:header="851" w:footer="1474" w:gutter="0"/>
          <w:cols w:space="720" w:num="1"/>
          <w:docGrid w:type="lines" w:linePitch="408" w:charSpace="0"/>
        </w:sectPr>
      </w:pPr>
    </w:p>
    <w:p>
      <w:pPr>
        <w:adjustRightInd w:val="0"/>
        <w:snapToGrid w:val="0"/>
        <w:spacing w:line="240" w:lineRule="exact"/>
        <w:ind w:left="-600" w:leftChars="-200" w:right="-600" w:rightChars="-200" w:firstLine="840" w:firstLineChars="300"/>
        <w:rPr>
          <w:rFonts w:ascii="仿宋_GB2312" w:eastAsia="仿宋_GB2312"/>
          <w:sz w:val="28"/>
          <w:szCs w:val="28"/>
        </w:rPr>
      </w:pPr>
      <w:bookmarkStart w:id="0" w:name="_GoBack"/>
      <w:bookmarkEnd w:id="0"/>
    </w:p>
    <w:sectPr>
      <w:headerReference r:id="rId5" w:type="default"/>
      <w:footerReference r:id="rId6" w:type="default"/>
      <w:footerReference r:id="rId7" w:type="even"/>
      <w:pgSz w:w="11906" w:h="16838"/>
      <w:pgMar w:top="1440" w:right="1588" w:bottom="1440" w:left="1588"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adjustRightInd w:val="0"/>
      <w:ind w:left="300" w:leftChars="100" w:right="300" w:rightChars="100"/>
      <w:jc w:val="both"/>
      <w:rPr>
        <w:rStyle w:val="9"/>
        <w:rFonts w:ascii="仿宋_GB2312" w:eastAsia="仿宋_GB2312"/>
        <w:sz w:val="28"/>
        <w:szCs w:val="28"/>
      </w:rPr>
    </w:pPr>
    <w:r>
      <w:rPr>
        <w:rStyle w:val="9"/>
        <w:rFonts w:ascii="仿宋_GB2312" w:eastAsia="仿宋_GB2312"/>
        <w:sz w:val="28"/>
        <w:szCs w:val="28"/>
      </w:rPr>
      <w:t>—</w:t>
    </w: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1</w:t>
    </w:r>
    <w:r>
      <w:rPr>
        <w:rStyle w:val="9"/>
        <w:rFonts w:ascii="仿宋_GB2312" w:eastAsia="仿宋_GB2312"/>
        <w:sz w:val="28"/>
        <w:szCs w:val="28"/>
      </w:rPr>
      <w:fldChar w:fldCharType="end"/>
    </w:r>
    <w:r>
      <w:rPr>
        <w:rStyle w:val="9"/>
        <w:rFonts w:ascii="仿宋_GB2312" w:eastAsia="仿宋_GB2312"/>
        <w:sz w:val="28"/>
        <w:szCs w:val="28"/>
      </w:rPr>
      <w:t>—</w:t>
    </w:r>
  </w:p>
  <w:p>
    <w:pPr>
      <w:pStyle w:val="5"/>
      <w:adjustRightInd w:val="0"/>
      <w:ind w:right="360" w:firstLine="360"/>
      <w:rPr>
        <w:rFonts w:eastAsia="方正仿宋_GB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9 -</w:t>
    </w:r>
    <w:r>
      <w:rPr>
        <w:sz w:val="28"/>
        <w:szCs w:val="28"/>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4"/>
        <w:szCs w:val="24"/>
      </w:rPr>
    </w:pPr>
    <w:r>
      <w:rPr>
        <w:sz w:val="24"/>
        <w:szCs w:val="24"/>
      </w:rPr>
      <w:t>-96-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54E"/>
    <w:rsid w:val="00012085"/>
    <w:rsid w:val="000C1C2F"/>
    <w:rsid w:val="000E6823"/>
    <w:rsid w:val="000F0FFF"/>
    <w:rsid w:val="002452D3"/>
    <w:rsid w:val="002E320A"/>
    <w:rsid w:val="00351D8F"/>
    <w:rsid w:val="003E4910"/>
    <w:rsid w:val="00437C46"/>
    <w:rsid w:val="00465B67"/>
    <w:rsid w:val="00470DA9"/>
    <w:rsid w:val="004B0448"/>
    <w:rsid w:val="004D1A47"/>
    <w:rsid w:val="00501961"/>
    <w:rsid w:val="005B618D"/>
    <w:rsid w:val="006D6E1A"/>
    <w:rsid w:val="00786B58"/>
    <w:rsid w:val="007A104C"/>
    <w:rsid w:val="007A7ADC"/>
    <w:rsid w:val="007D7E51"/>
    <w:rsid w:val="007F5529"/>
    <w:rsid w:val="00833250"/>
    <w:rsid w:val="00853819"/>
    <w:rsid w:val="008627C4"/>
    <w:rsid w:val="0089353F"/>
    <w:rsid w:val="008B4741"/>
    <w:rsid w:val="00953AA8"/>
    <w:rsid w:val="009A3CD1"/>
    <w:rsid w:val="00A11B12"/>
    <w:rsid w:val="00A17342"/>
    <w:rsid w:val="00A26D9A"/>
    <w:rsid w:val="00B25E52"/>
    <w:rsid w:val="00B50F46"/>
    <w:rsid w:val="00BB47E1"/>
    <w:rsid w:val="00BF0B10"/>
    <w:rsid w:val="00BF5DF5"/>
    <w:rsid w:val="00C20F76"/>
    <w:rsid w:val="00C35B01"/>
    <w:rsid w:val="00C43D5E"/>
    <w:rsid w:val="00D00C72"/>
    <w:rsid w:val="00D3169D"/>
    <w:rsid w:val="00D3343E"/>
    <w:rsid w:val="00D617AE"/>
    <w:rsid w:val="00E26AA6"/>
    <w:rsid w:val="00E94DC4"/>
    <w:rsid w:val="00EF7D1A"/>
    <w:rsid w:val="00F14F3A"/>
    <w:rsid w:val="00F34A3E"/>
    <w:rsid w:val="00F663B4"/>
    <w:rsid w:val="00FB42F0"/>
    <w:rsid w:val="00FD3B38"/>
    <w:rsid w:val="00FE10F8"/>
    <w:rsid w:val="00FF154E"/>
    <w:rsid w:val="0D360DF6"/>
    <w:rsid w:val="202671FA"/>
    <w:rsid w:val="2462638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2"/>
        <o:r id="V:Rule5" type="connector" idref="#_x0000_s1034"/>
        <o:r id="V:Rule6" type="connector" idref="#_x0000_s1036"/>
        <o:r id="V:Rule7" type="connector" idref="#_x0000_s1038"/>
        <o:r id="V:Rule8" type="connector" idref="#_x0000_s1040"/>
        <o:r id="V:Rule9" type="connector" idref="#_x0000_s104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7">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0"/>
    <w:semiHidden/>
    <w:uiPriority w:val="99"/>
    <w:rPr>
      <w:b/>
      <w:bCs/>
    </w:rPr>
  </w:style>
  <w:style w:type="paragraph" w:styleId="3">
    <w:name w:val="annotation text"/>
    <w:basedOn w:val="1"/>
    <w:link w:val="19"/>
    <w:semiHidden/>
    <w:uiPriority w:val="99"/>
    <w:pPr>
      <w:jc w:val="left"/>
    </w:pPr>
  </w:style>
  <w:style w:type="paragraph" w:styleId="4">
    <w:name w:val="Balloon Text"/>
    <w:basedOn w:val="1"/>
    <w:link w:val="13"/>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99"/>
    <w:rPr>
      <w:rFonts w:cs="Times New Roman"/>
      <w:b/>
      <w:bCs/>
    </w:rPr>
  </w:style>
  <w:style w:type="character" w:styleId="9">
    <w:name w:val="page number"/>
    <w:basedOn w:val="7"/>
    <w:qFormat/>
    <w:uiPriority w:val="99"/>
    <w:rPr>
      <w:rFonts w:cs="Times New Roman"/>
    </w:rPr>
  </w:style>
  <w:style w:type="character" w:styleId="10">
    <w:name w:val="annotation reference"/>
    <w:basedOn w:val="7"/>
    <w:semiHidden/>
    <w:qFormat/>
    <w:uiPriority w:val="99"/>
    <w:rPr>
      <w:rFonts w:cs="Times New Roman"/>
      <w:sz w:val="21"/>
      <w:szCs w:val="21"/>
    </w:rPr>
  </w:style>
  <w:style w:type="table" w:styleId="12">
    <w:name w:val="Table Grid"/>
    <w:basedOn w:val="11"/>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批注框文本 Char"/>
    <w:basedOn w:val="7"/>
    <w:link w:val="4"/>
    <w:semiHidden/>
    <w:locked/>
    <w:uiPriority w:val="99"/>
    <w:rPr>
      <w:rFonts w:ascii="Times New Roman" w:hAnsi="Times New Roman" w:eastAsia="宋体" w:cs="Times New Roman"/>
      <w:sz w:val="18"/>
      <w:szCs w:val="18"/>
    </w:rPr>
  </w:style>
  <w:style w:type="character" w:customStyle="1" w:styleId="14">
    <w:name w:val="页脚 Char"/>
    <w:basedOn w:val="7"/>
    <w:link w:val="5"/>
    <w:locked/>
    <w:uiPriority w:val="99"/>
    <w:rPr>
      <w:rFonts w:cs="Times New Roman"/>
      <w:sz w:val="18"/>
      <w:szCs w:val="18"/>
    </w:rPr>
  </w:style>
  <w:style w:type="character" w:customStyle="1" w:styleId="15">
    <w:name w:val="页眉 Char"/>
    <w:basedOn w:val="7"/>
    <w:link w:val="6"/>
    <w:locked/>
    <w:uiPriority w:val="99"/>
    <w:rPr>
      <w:rFonts w:cs="Times New Roman"/>
      <w:sz w:val="18"/>
      <w:szCs w:val="18"/>
    </w:rPr>
  </w:style>
  <w:style w:type="character" w:customStyle="1" w:styleId="16">
    <w:name w:val="页脚 Char1"/>
    <w:basedOn w:val="7"/>
    <w:uiPriority w:val="99"/>
    <w:rPr>
      <w:rFonts w:eastAsia="宋体" w:cs="Times New Roman"/>
      <w:kern w:val="2"/>
      <w:sz w:val="18"/>
      <w:szCs w:val="18"/>
      <w:lang w:val="en-US" w:eastAsia="zh-CN" w:bidi="ar-SA"/>
    </w:rPr>
  </w:style>
  <w:style w:type="character" w:customStyle="1" w:styleId="17">
    <w:name w:val="页眉 Char1"/>
    <w:basedOn w:val="7"/>
    <w:uiPriority w:val="99"/>
    <w:rPr>
      <w:rFonts w:eastAsia="宋体" w:cs="Times New Roman"/>
      <w:kern w:val="2"/>
      <w:sz w:val="18"/>
      <w:szCs w:val="18"/>
      <w:lang w:val="en-US" w:eastAsia="zh-CN" w:bidi="ar-SA"/>
    </w:rPr>
  </w:style>
  <w:style w:type="paragraph" w:customStyle="1" w:styleId="18">
    <w:name w:val="p0"/>
    <w:basedOn w:val="1"/>
    <w:qFormat/>
    <w:uiPriority w:val="99"/>
    <w:pPr>
      <w:widowControl/>
    </w:pPr>
    <w:rPr>
      <w:kern w:val="0"/>
      <w:sz w:val="21"/>
      <w:szCs w:val="21"/>
    </w:rPr>
  </w:style>
  <w:style w:type="character" w:customStyle="1" w:styleId="19">
    <w:name w:val="批注文字 Char"/>
    <w:basedOn w:val="7"/>
    <w:link w:val="3"/>
    <w:semiHidden/>
    <w:locked/>
    <w:uiPriority w:val="99"/>
    <w:rPr>
      <w:rFonts w:ascii="Times New Roman" w:hAnsi="Times New Roman" w:eastAsia="宋体" w:cs="Times New Roman"/>
      <w:kern w:val="2"/>
      <w:sz w:val="30"/>
      <w:szCs w:val="30"/>
    </w:rPr>
  </w:style>
  <w:style w:type="character" w:customStyle="1" w:styleId="20">
    <w:name w:val="批注主题 Char"/>
    <w:basedOn w:val="19"/>
    <w:link w:val="2"/>
    <w:semiHidden/>
    <w:locked/>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30"/>
    <customShpInfo spid="_x0000_s1031"/>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4427</Words>
  <Characters>804</Characters>
  <Lines>6</Lines>
  <Paragraphs>10</Paragraphs>
  <TotalTime>133</TotalTime>
  <ScaleCrop>false</ScaleCrop>
  <LinksUpToDate>false</LinksUpToDate>
  <CharactersWithSpaces>5221</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2017-09-27T02:34:00Z</dcterms:created>
  <dc:creator>PC</dc:creator>
  <cp:lastModifiedBy>Administrator</cp:lastModifiedBy>
  <dcterms:modified xsi:type="dcterms:W3CDTF">2018-08-20T07:10:12Z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