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40" w:rightChars="-162"/>
        <w:textAlignment w:val="auto"/>
        <w:rPr>
          <w:rFonts w:hint="default" w:ascii="Times New Roman" w:hAnsi="Times New Roman" w:eastAsia="黑体" w:cs="Times New Roman"/>
          <w:color w:val="000000"/>
          <w:spacing w:val="-8"/>
          <w:kern w:val="32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pacing w:val="-8"/>
          <w:kern w:val="32"/>
          <w:sz w:val="32"/>
          <w:szCs w:val="32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钦北区2016—2020年脱贫户特色产业项目分类奖补标准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</w:p>
    <w:tbl>
      <w:tblPr>
        <w:tblStyle w:val="2"/>
        <w:tblW w:w="1527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724"/>
        <w:gridCol w:w="992"/>
        <w:gridCol w:w="851"/>
        <w:gridCol w:w="992"/>
        <w:gridCol w:w="964"/>
        <w:gridCol w:w="879"/>
        <w:gridCol w:w="850"/>
        <w:gridCol w:w="1034"/>
        <w:gridCol w:w="1137"/>
        <w:gridCol w:w="5950"/>
        <w:gridCol w:w="47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tblHeader/>
          <w:jc w:val="center"/>
        </w:trPr>
        <w:tc>
          <w:tcPr>
            <w:tcW w:w="42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72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产业名称</w:t>
            </w:r>
          </w:p>
        </w:tc>
        <w:tc>
          <w:tcPr>
            <w:tcW w:w="379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扩大规模</w:t>
            </w:r>
          </w:p>
        </w:tc>
        <w:tc>
          <w:tcPr>
            <w:tcW w:w="985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eastAsia="zh-CN"/>
              </w:rPr>
              <w:t>“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从劣到优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eastAsia="zh-CN"/>
              </w:rPr>
              <w:t>”</w:t>
            </w:r>
          </w:p>
        </w:tc>
        <w:tc>
          <w:tcPr>
            <w:tcW w:w="47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tblHeader/>
          <w:jc w:val="center"/>
        </w:trPr>
        <w:tc>
          <w:tcPr>
            <w:tcW w:w="42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最小规模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单位补助标准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2022年6月30日前最小规模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增加30%的单位补助标准</w:t>
            </w:r>
          </w:p>
        </w:tc>
        <w:tc>
          <w:tcPr>
            <w:tcW w:w="8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最小规模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单位补助标准</w:t>
            </w:r>
          </w:p>
        </w:tc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2022年6月30日前最小规模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增加30%的单位补助标准</w:t>
            </w:r>
          </w:p>
        </w:tc>
        <w:tc>
          <w:tcPr>
            <w:tcW w:w="59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评定依据及佐证材料</w:t>
            </w:r>
          </w:p>
        </w:tc>
        <w:tc>
          <w:tcPr>
            <w:tcW w:w="4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2" w:hRule="atLeast"/>
          <w:jc w:val="center"/>
        </w:trPr>
        <w:tc>
          <w:tcPr>
            <w:tcW w:w="4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优质稻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1.5亩以上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（含）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400元/亩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0.75亩以上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（含）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520元/亩</w:t>
            </w:r>
          </w:p>
        </w:tc>
        <w:tc>
          <w:tcPr>
            <w:tcW w:w="8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1亩以上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（含）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240元/亩</w:t>
            </w:r>
          </w:p>
        </w:tc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0.5亩以上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（含）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312元/亩</w:t>
            </w:r>
          </w:p>
        </w:tc>
        <w:tc>
          <w:tcPr>
            <w:tcW w:w="59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（1）升级发展提质增效：机耕、机收、绿色产品认证；佐证材料：机耕、机收现场相片、绿色产品认证证书复印件其中一项；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（2）增加农业基础设施：无；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3）参与农民专业合作社生产经营：参与“五统一”（统一农资供应、统一技术规程、统一生产标准、统一产品质量、统一品牌销售）合作生产。佐证材料至少要有“五统一”协议书复印件、合作社收购产品且脱贫户获得收入的佐证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0"/>
                <w:sz w:val="24"/>
                <w:szCs w:val="24"/>
              </w:rPr>
              <w:t>符合（1）（3）其中一个条件即可认定为“从劣到优”。</w:t>
            </w:r>
          </w:p>
        </w:tc>
        <w:tc>
          <w:tcPr>
            <w:tcW w:w="4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5" w:hRule="atLeast"/>
          <w:jc w:val="center"/>
        </w:trPr>
        <w:tc>
          <w:tcPr>
            <w:tcW w:w="4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鸡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45羽以上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（含）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15元/羽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23羽以上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（含）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19.5元/羽</w:t>
            </w:r>
          </w:p>
        </w:tc>
        <w:tc>
          <w:tcPr>
            <w:tcW w:w="8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30羽以上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（含）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9元/羽</w:t>
            </w:r>
          </w:p>
        </w:tc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15羽以上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（含）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11.7元/羽</w:t>
            </w:r>
          </w:p>
        </w:tc>
        <w:tc>
          <w:tcPr>
            <w:tcW w:w="59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（1）升级发展提质增效：生态养殖；佐证材料：利用生物发酵床现场相片；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0"/>
                <w:sz w:val="24"/>
                <w:szCs w:val="24"/>
              </w:rPr>
              <w:t>（2）增加农业基础设施：新建鸡舍；佐证材料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0"/>
                <w:sz w:val="24"/>
                <w:szCs w:val="24"/>
              </w:rPr>
              <w:t>现场照片；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3）参与农民专业合作社生产经营：参与“五统一”（统一农资供应、统一技术规程、统一生产标准、统一产品质量、统一品牌销售）合作生产。佐证材料至少要有“五统一”协议书复印件、合作社收购产品且脱贫户获得收入的佐证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符合其中一个条件即可认定为“从劣到优”。</w:t>
            </w:r>
          </w:p>
        </w:tc>
        <w:tc>
          <w:tcPr>
            <w:tcW w:w="4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5" w:hRule="atLeast"/>
          <w:jc w:val="center"/>
        </w:trPr>
        <w:tc>
          <w:tcPr>
            <w:tcW w:w="4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猪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3头以上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（含）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800元/头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2头以上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（含）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1040元/头</w:t>
            </w:r>
          </w:p>
        </w:tc>
        <w:tc>
          <w:tcPr>
            <w:tcW w:w="8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2头以上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（含）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480元/头</w:t>
            </w:r>
          </w:p>
        </w:tc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1头以上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（含）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624元/头</w:t>
            </w:r>
          </w:p>
        </w:tc>
        <w:tc>
          <w:tcPr>
            <w:tcW w:w="59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（1）升级发展提质增效：生态养殖；佐证材料：利用生物发酵床、沼气池、化粪池其中一项现场相片；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（2）增加农业基础设施：新建猪舍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沼气池、化粪池；佐证材料：其中一项现场照片；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3）参与农民专业合作社生产经营：参与“五统一”（统一农资供应、统一技术规程、统一生产标准、统一产品质量、统一品牌销售）合作生产。佐证材料至少要有“五统一”协议书复印件、合作社收购产品且脱贫户获得收入的佐证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符合其中一个条件即可认定为“从劣到优”。</w:t>
            </w:r>
          </w:p>
        </w:tc>
        <w:tc>
          <w:tcPr>
            <w:tcW w:w="4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8" w:hRule="atLeast"/>
          <w:jc w:val="center"/>
        </w:trPr>
        <w:tc>
          <w:tcPr>
            <w:tcW w:w="4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牛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2头以上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（含）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4000元/头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1头以上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（含）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5200元/头</w:t>
            </w:r>
          </w:p>
        </w:tc>
        <w:tc>
          <w:tcPr>
            <w:tcW w:w="8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1头以上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（含）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2400元/头</w:t>
            </w:r>
          </w:p>
        </w:tc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1头以上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（含）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3120元/头</w:t>
            </w:r>
          </w:p>
        </w:tc>
        <w:tc>
          <w:tcPr>
            <w:tcW w:w="59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（1）升级发展提质增效：良种良法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生态养殖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佐证材料：养殖进口优良品种杂交牛、养殖奶牛，种植牧草养牛（面积0.5亩以上），利用生物发酵床、沼气池、化粪池，其中一项现场相片；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（2）增加农业基础设施：新建牛舍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沼气池、化粪池；佐证材料：其中一项现场照片；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3）参与农民专业合作社生产经营：参与“五统一”（统一农资供应、统一技术规程、统一生产标准、统一产品质量、统一品牌销售）合作生产。佐证材料至少要有“五统一”协议书复印件、合作社收购产品且脱贫户获得收入的佐证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符合其中一个条件即可认定为“从劣到优”。</w:t>
            </w:r>
          </w:p>
        </w:tc>
        <w:tc>
          <w:tcPr>
            <w:tcW w:w="4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7" w:hRule="atLeast"/>
          <w:jc w:val="center"/>
        </w:trPr>
        <w:tc>
          <w:tcPr>
            <w:tcW w:w="4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花生大豆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1.5亩以上（含）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800元/亩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0.75亩以上（含）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1040元/亩</w:t>
            </w:r>
          </w:p>
        </w:tc>
        <w:tc>
          <w:tcPr>
            <w:tcW w:w="8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1亩以上（含）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480元/亩</w:t>
            </w:r>
          </w:p>
        </w:tc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0.5亩以上（含）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624元/亩</w:t>
            </w:r>
          </w:p>
        </w:tc>
        <w:tc>
          <w:tcPr>
            <w:tcW w:w="59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（1）升级发展提质增效：机耕、机收、绿色产品认证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佐证材料：机耕、机收现场相片、绿色产品认证证书复印件其中一项；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（2）增加农业基础设施：无；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3）参与农民专业合作社生产经营：参与“五统一”（统一农资供应、统一技术规程、统一生产标准、统一产品质量、统一品牌销售）合作生产。佐证材料至少要有“五统一”协议书复印件、合作社收购产品且脱贫户获得收入的佐证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符合（1）（3）其中一个条件即可认定为“从劣到优”。</w:t>
            </w:r>
          </w:p>
        </w:tc>
        <w:tc>
          <w:tcPr>
            <w:tcW w:w="4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sectPr>
          <w:pgSz w:w="16838" w:h="11906" w:orient="landscape"/>
          <w:pgMar w:top="720" w:right="720" w:bottom="720" w:left="72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1"/>
          <w:docGrid w:linePitch="312" w:charSpace="0"/>
        </w:sectPr>
      </w:pP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注：扩大规模部分申请奖补必须是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>2022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年新发展的产业，发展的同一产业如果既符合扩大规模，又符合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从劣变优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条件的，只能二选一。从实施方案发布至2022年6月30日，执行疫情防控重点地区政策的奖补标准，脱贫户和监测户在3月31日前、4月1日至6月30日发展并通过验收的产业，对是否是今年新增的产业无要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>求。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textAlignment w:val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AF13BD"/>
    <w:rsid w:val="302C2CE7"/>
    <w:rsid w:val="64AF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2022-05-20T00:46:00Z</dcterms:created>
  <dc:creator>张鹏</dc:creator>
  <cp:lastModifiedBy>张鹏</cp:lastModifiedBy>
  <dcterms:modified xsi:type="dcterms:W3CDTF">2022-05-20T00:50:07Z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