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>
      <w:pPr>
        <w:rPr>
          <w:rFonts w:hint="eastAsia" w:ascii="仿宋_GB2312"/>
        </w:rPr>
      </w:pPr>
    </w:p>
    <w:tbl>
      <w:tblPr>
        <w:tblStyle w:val="5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4276"/>
        <w:gridCol w:w="1760"/>
        <w:gridCol w:w="1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年度收入支出决算批复表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部门：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钦州市钦北区社会保险事业管理中心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金额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年初结转和结余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其中：基本支出结转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项目支出结转和结余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经营结余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本年收入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18146100.8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本年支出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18146100.8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收支结余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使用非财政拨款结余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结余分配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其中：缴纳企业所得税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提取专用结余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事业单位转入非财政拨款结余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其他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年末结转和结余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其中：基本支出结转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项目支出结转和结余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经营结余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注：本表依据《收入支出决算表》（财决02表）进行批复。</w:t>
            </w:r>
          </w:p>
        </w:tc>
      </w:tr>
    </w:tbl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928" w:right="1418" w:bottom="1134" w:left="1588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/>
          <w:sz w:val="44"/>
          <w:szCs w:val="44"/>
        </w:rPr>
        <w:t>年度一般公共预算财政拨款收入支出决算批复表</w:t>
      </w:r>
    </w:p>
    <w:p>
      <w:pPr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部门</w:t>
      </w:r>
      <w:r>
        <w:rPr>
          <w:rFonts w:hint="eastAsia" w:ascii="宋体" w:hAnsi="宋体" w:eastAsia="宋体" w:cs="宋体"/>
          <w:sz w:val="22"/>
          <w:szCs w:val="22"/>
        </w:rPr>
        <w:t>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钦州市钦北区社会保险事业管理中心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宋体" w:hAnsi="宋体"/>
          <w:sz w:val="22"/>
          <w:szCs w:val="22"/>
        </w:rPr>
        <w:t xml:space="preserve">                  单位：</w:t>
      </w:r>
      <w:r>
        <w:rPr>
          <w:rFonts w:ascii="宋体" w:hAnsi="宋体"/>
          <w:sz w:val="22"/>
          <w:szCs w:val="22"/>
        </w:rPr>
        <w:t>元</w:t>
      </w:r>
    </w:p>
    <w:tbl>
      <w:tblPr>
        <w:tblStyle w:val="5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047"/>
        <w:gridCol w:w="1086"/>
        <w:gridCol w:w="1086"/>
        <w:gridCol w:w="1086"/>
        <w:gridCol w:w="1086"/>
        <w:gridCol w:w="1086"/>
        <w:gridCol w:w="1087"/>
        <w:gridCol w:w="1087"/>
        <w:gridCol w:w="1087"/>
        <w:gridCol w:w="1087"/>
        <w:gridCol w:w="10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0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32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年初结转和结余</w:t>
            </w:r>
          </w:p>
        </w:tc>
        <w:tc>
          <w:tcPr>
            <w:tcW w:w="10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</w:t>
            </w:r>
          </w:p>
        </w:tc>
        <w:tc>
          <w:tcPr>
            <w:tcW w:w="32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</w:t>
            </w:r>
          </w:p>
        </w:tc>
        <w:tc>
          <w:tcPr>
            <w:tcW w:w="32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年末结转和结余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基本支出结转</w:t>
            </w:r>
          </w:p>
        </w:tc>
        <w:tc>
          <w:tcPr>
            <w:tcW w:w="10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项目支出结转和结余</w:t>
            </w:r>
          </w:p>
        </w:tc>
        <w:tc>
          <w:tcPr>
            <w:tcW w:w="10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08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08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基本支出结转</w:t>
            </w:r>
          </w:p>
        </w:tc>
        <w:tc>
          <w:tcPr>
            <w:tcW w:w="108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项目支出结转和结余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18146100.8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18146100.8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4530252.7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13615848.1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2080109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社会保险经办机构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16290139.43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16290139.43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3352541.33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12937598.1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2080501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行政单位离退休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131036.72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131036.72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131036.72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tabs>
                <w:tab w:val="left" w:pos="554"/>
                <w:tab w:val="right" w:pos="1150"/>
              </w:tabs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eastAsia="zh-CN"/>
              </w:rPr>
              <w:t>440563.76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eastAsia="zh-CN"/>
              </w:rPr>
              <w:tab/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440563.76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440563.76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2083001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财政代缴城乡居民基本养老保险费支出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663250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.00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663250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.00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663250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.00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2101101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行政单位医疗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160227.84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160227.84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160227.84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21011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03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公务员医疗补助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66471.05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66471.05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66471.05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2130502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15000.00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15000.00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15000.00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住房公积金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379412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.00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379412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.00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379412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.00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13" w:type="dxa"/>
            <w:gridSpan w:val="9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注：本表依据《一般公共预算财政拨款收入支出决算表》（财决07表）进行批复。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rPr>
          <w:rFonts w:hint="eastAsia"/>
        </w:rPr>
      </w:pPr>
    </w:p>
    <w:tbl>
      <w:tblPr>
        <w:tblStyle w:val="5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282"/>
        <w:gridCol w:w="768"/>
        <w:gridCol w:w="1686"/>
        <w:gridCol w:w="1936"/>
        <w:gridCol w:w="1096"/>
        <w:gridCol w:w="656"/>
        <w:gridCol w:w="1096"/>
        <w:gridCol w:w="1096"/>
        <w:gridCol w:w="656"/>
        <w:gridCol w:w="1446"/>
        <w:gridCol w:w="680"/>
        <w:gridCol w:w="6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570" w:hRule="atLeast"/>
        </w:trPr>
        <w:tc>
          <w:tcPr>
            <w:tcW w:w="1349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ind w:firstLine="880"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24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年度政府性基金预算财政拨款收入支出决算批复表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部门：</w:t>
            </w:r>
          </w:p>
        </w:tc>
        <w:tc>
          <w:tcPr>
            <w:tcW w:w="37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钦州市钦北区社会保险事业管理中心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年初结转和结余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年末结转和结余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基本支出结转</w:t>
            </w:r>
          </w:p>
        </w:tc>
        <w:tc>
          <w:tcPr>
            <w:tcW w:w="193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项目支出结转和结余</w:t>
            </w: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0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基本支出结转</w:t>
            </w: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项目支出结转和结余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合  计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6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注：本表依据《政府性基金预算财政拨款收入支出决算表》（财决09表）进行批复。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6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rPr>
          <w:rFonts w:hint="eastAsia" w:ascii="黑体" w:eastAsia="黑体"/>
        </w:rPr>
      </w:pPr>
    </w:p>
    <w:tbl>
      <w:tblPr>
        <w:tblStyle w:val="5"/>
        <w:tblW w:w="132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00"/>
        <w:gridCol w:w="2440"/>
        <w:gridCol w:w="2420"/>
        <w:gridCol w:w="3220"/>
        <w:gridCol w:w="1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ind w:firstLine="72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24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年度国有资本经营预算财政拨款收入支出决算批复表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 部门：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钦州市钦北区社会保险事业管理中心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24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年初结转和结余</w:t>
            </w:r>
          </w:p>
        </w:tc>
        <w:tc>
          <w:tcPr>
            <w:tcW w:w="24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</w:t>
            </w:r>
          </w:p>
        </w:tc>
        <w:tc>
          <w:tcPr>
            <w:tcW w:w="32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年末结转和结余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功能分类科目编码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24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类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款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  项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注：本表依据《国有资本经营预算财政拨款收入支出决算表》（财决11表）进行批复。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黑体" w:eastAsia="黑体"/>
        </w:rPr>
        <w:sectPr>
          <w:footerReference r:id="rId10" w:type="default"/>
          <w:headerReference r:id="rId9" w:type="even"/>
          <w:footerReference r:id="rId11" w:type="even"/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bookmarkStart w:id="0" w:name="_GoBack"/>
      <w:bookmarkEnd w:id="0"/>
    </w:p>
    <w:sectPr>
      <w:footerReference r:id="rId12" w:type="default"/>
      <w:pgSz w:w="11906" w:h="16838"/>
      <w:pgMar w:top="2098" w:right="1474" w:bottom="198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560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- 4 -</w:t>
    </w:r>
    <w:r>
      <w:rPr>
        <w:rStyle w:val="4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360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149" w:firstLineChars="83"/>
      <w:rPr>
        <w:rFonts w:ascii="宋体" w:hAnsi="宋体"/>
        <w:sz w:val="24"/>
        <w:szCs w:val="24"/>
      </w:rPr>
    </w:pPr>
    <w:r>
      <w:tab/>
    </w:r>
    <w:r>
      <w:rPr>
        <w:rFonts w:hint="eastAsia"/>
      </w:rPr>
      <w:t xml:space="preserve">                                                                                                                                                </w:t>
    </w:r>
    <w:r>
      <w:rPr>
        <w:rFonts w:hint="eastAsia" w:ascii="宋体" w:hAnsi="宋体"/>
        <w:sz w:val="24"/>
        <w:szCs w:val="24"/>
      </w:rPr>
      <w:t>- 4 -</w:t>
    </w:r>
  </w:p>
  <w:p>
    <w:pPr>
      <w:pStyle w:val="2"/>
      <w:tabs>
        <w:tab w:val="left" w:pos="13123"/>
        <w:tab w:val="clear" w:pos="4153"/>
        <w:tab w:val="clear" w:pos="8306"/>
      </w:tabs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560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- 6 -</w:t>
    </w:r>
    <w:r>
      <w:rPr>
        <w:rStyle w:val="4"/>
        <w:rFonts w:ascii="宋体" w:hAnsi="宋体"/>
        <w:sz w:val="28"/>
        <w:szCs w:val="28"/>
      </w:rPr>
      <w:fldChar w:fldCharType="end"/>
    </w:r>
  </w:p>
  <w:p>
    <w:pPr>
      <w:pStyle w:val="2"/>
      <w:ind w:right="360" w:firstLine="199" w:firstLineChars="83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                                                                                                        </w:t>
    </w:r>
  </w:p>
  <w:p>
    <w:pPr>
      <w:pStyle w:val="2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360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149" w:firstLineChars="83"/>
      <w:rPr>
        <w:rFonts w:ascii="宋体" w:hAnsi="宋体"/>
        <w:sz w:val="24"/>
        <w:szCs w:val="24"/>
      </w:rPr>
    </w:pPr>
    <w:r>
      <w:tab/>
    </w:r>
    <w:r>
      <w:rPr>
        <w:rFonts w:hint="eastAsia"/>
      </w:rPr>
      <w:t xml:space="preserve">                                                                                                                                           </w:t>
    </w:r>
  </w:p>
  <w:p>
    <w:pPr>
      <w:pStyle w:val="2"/>
      <w:tabs>
        <w:tab w:val="left" w:pos="13123"/>
        <w:tab w:val="clear" w:pos="4153"/>
        <w:tab w:val="clear" w:pos="8306"/>
      </w:tabs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仿宋_GB2312"/>
                        <w:sz w:val="28"/>
                        <w:szCs w:val="28"/>
                      </w:rPr>
                    </w:pP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30686"/>
    <w:rsid w:val="6DA3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2025-07-16T03:53:00Z</dcterms:created>
  <dc:creator>开着宝马去上班</dc:creator>
  <cp:lastModifiedBy>开着宝马去上班</cp:lastModifiedBy>
  <dcterms:modified xsi:type="dcterms:W3CDTF">2025-07-16T03:53:48Z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