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adjustRightInd w:val="0"/>
        <w:snapToGrid w:val="0"/>
        <w:spacing w:line="570" w:lineRule="exact"/>
        <w:jc w:val="both"/>
        <w:rPr>
          <w:rFonts w:hint="default" w:ascii="方正小标宋简体" w:hAnsi="方正小标宋简体" w:eastAsia="方正小标宋简体" w:cs="方正小标宋简体"/>
          <w:color w:val="000000"/>
          <w:kern w:val="2"/>
          <w:sz w:val="32"/>
          <w:szCs w:val="32"/>
          <w:lang w:val="en-US" w:eastAsia="zh-CN"/>
        </w:rPr>
      </w:pPr>
      <w:r>
        <w:rPr>
          <w:rFonts w:hint="eastAsia" w:ascii="方正小标宋简体" w:hAnsi="方正小标宋简体" w:eastAsia="方正小标宋简体" w:cs="方正小标宋简体"/>
          <w:color w:val="000000"/>
          <w:kern w:val="2"/>
          <w:sz w:val="32"/>
          <w:szCs w:val="32"/>
          <w:lang w:val="en-US" w:eastAsia="zh-CN"/>
        </w:rPr>
        <w:t>附件1</w:t>
      </w:r>
    </w:p>
    <w:p>
      <w:pPr>
        <w:suppressAutoHyphens w:val="0"/>
        <w:adjustRightInd w:val="0"/>
        <w:snapToGrid w:val="0"/>
        <w:spacing w:line="570" w:lineRule="exact"/>
        <w:jc w:val="center"/>
        <w:rPr>
          <w:rFonts w:ascii="方正小标宋简体" w:hAnsi="方正小标宋简体" w:eastAsia="方正小标宋简体" w:cs="方正小标宋简体"/>
          <w:color w:val="000000"/>
          <w:kern w:val="2"/>
          <w:sz w:val="44"/>
          <w:szCs w:val="44"/>
          <w:lang w:eastAsia="zh-CN"/>
        </w:rPr>
      </w:pPr>
      <w:r>
        <w:rPr>
          <w:rFonts w:hint="eastAsia" w:ascii="方正小标宋简体" w:hAnsi="方正小标宋简体" w:eastAsia="方正小标宋简体" w:cs="方正小标宋简体"/>
          <w:color w:val="000000"/>
          <w:kern w:val="2"/>
          <w:sz w:val="44"/>
          <w:szCs w:val="44"/>
          <w:lang w:eastAsia="zh-CN"/>
        </w:rPr>
        <w:t>钦北区民族</w:t>
      </w:r>
      <w:bookmarkStart w:id="0" w:name="_GoBack"/>
      <w:bookmarkEnd w:id="0"/>
      <w:r>
        <w:rPr>
          <w:rFonts w:hint="eastAsia" w:ascii="方正小标宋简体" w:hAnsi="方正小标宋简体" w:eastAsia="方正小标宋简体" w:cs="方正小标宋简体"/>
          <w:color w:val="000000"/>
          <w:kern w:val="2"/>
          <w:sz w:val="44"/>
          <w:szCs w:val="44"/>
          <w:lang w:eastAsia="zh-CN"/>
        </w:rPr>
        <w:t>宗教局取消的证明材料清单</w:t>
      </w:r>
    </w:p>
    <w:tbl>
      <w:tblPr>
        <w:tblStyle w:val="24"/>
        <w:tblW w:w="9252"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788"/>
        <w:gridCol w:w="1849"/>
        <w:gridCol w:w="1617"/>
        <w:gridCol w:w="1503"/>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580" w:type="dxa"/>
            <w:tcMar>
              <w:top w:w="28" w:type="dxa"/>
              <w:left w:w="28" w:type="dxa"/>
              <w:bottom w:w="28" w:type="dxa"/>
              <w:right w:w="28" w:type="dxa"/>
            </w:tcMar>
            <w:vAlign w:val="center"/>
          </w:tcPr>
          <w:p>
            <w:pPr>
              <w:widowControl/>
              <w:suppressAutoHyphens w:val="0"/>
              <w:spacing w:line="344"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1</w:t>
            </w:r>
          </w:p>
        </w:tc>
        <w:tc>
          <w:tcPr>
            <w:tcW w:w="1788" w:type="dxa"/>
            <w:tcMar>
              <w:top w:w="28" w:type="dxa"/>
              <w:left w:w="28" w:type="dxa"/>
              <w:bottom w:w="28" w:type="dxa"/>
              <w:right w:w="28" w:type="dxa"/>
            </w:tcMar>
            <w:vAlign w:val="center"/>
          </w:tcPr>
          <w:p>
            <w:pPr>
              <w:widowControl/>
              <w:suppressAutoHyphens w:val="0"/>
              <w:spacing w:line="344" w:lineRule="exact"/>
              <w:rPr>
                <w:rFonts w:eastAsia="方正仿宋_GBK" w:cs="宋体"/>
                <w:color w:val="000000"/>
                <w:kern w:val="2"/>
                <w:sz w:val="24"/>
                <w:lang w:eastAsia="zh-CN"/>
              </w:rPr>
            </w:pPr>
            <w:r>
              <w:rPr>
                <w:rFonts w:hint="eastAsia" w:eastAsia="方正仿宋_GBK" w:cs="宋体"/>
                <w:color w:val="000000"/>
                <w:kern w:val="2"/>
                <w:sz w:val="24"/>
                <w:lang w:eastAsia="zh-CN"/>
              </w:rPr>
              <w:t>生父（母）离婚证明</w:t>
            </w:r>
          </w:p>
        </w:tc>
        <w:tc>
          <w:tcPr>
            <w:tcW w:w="1849" w:type="dxa"/>
            <w:tcMar>
              <w:top w:w="28" w:type="dxa"/>
              <w:left w:w="28" w:type="dxa"/>
              <w:bottom w:w="28" w:type="dxa"/>
              <w:right w:w="28" w:type="dxa"/>
            </w:tcMar>
            <w:vAlign w:val="center"/>
          </w:tcPr>
          <w:p>
            <w:pPr>
              <w:widowControl/>
              <w:suppressAutoHyphens w:val="0"/>
              <w:spacing w:line="344" w:lineRule="exact"/>
              <w:rPr>
                <w:rFonts w:eastAsia="方正仿宋_GBK" w:cs="宋体"/>
                <w:color w:val="000000"/>
                <w:kern w:val="2"/>
                <w:sz w:val="24"/>
                <w:lang w:eastAsia="zh-CN"/>
              </w:rPr>
            </w:pPr>
            <w:r>
              <w:rPr>
                <w:rFonts w:hint="eastAsia" w:eastAsia="方正仿宋_GBK" w:cs="宋体"/>
                <w:color w:val="000000"/>
                <w:kern w:val="2"/>
                <w:sz w:val="24"/>
                <w:lang w:eastAsia="zh-CN"/>
              </w:rPr>
              <w:t>公民民族成份变更初审</w:t>
            </w:r>
          </w:p>
        </w:tc>
        <w:tc>
          <w:tcPr>
            <w:tcW w:w="1617" w:type="dxa"/>
            <w:tcMar>
              <w:top w:w="28" w:type="dxa"/>
              <w:left w:w="28" w:type="dxa"/>
              <w:bottom w:w="28" w:type="dxa"/>
              <w:right w:w="28" w:type="dxa"/>
            </w:tcMar>
            <w:vAlign w:val="center"/>
          </w:tcPr>
          <w:p>
            <w:pPr>
              <w:widowControl/>
              <w:suppressAutoHyphens w:val="0"/>
              <w:spacing w:line="344"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44" w:lineRule="exact"/>
              <w:rPr>
                <w:rFonts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915" w:type="dxa"/>
            <w:tcMar>
              <w:top w:w="28" w:type="dxa"/>
              <w:left w:w="28" w:type="dxa"/>
              <w:bottom w:w="28" w:type="dxa"/>
              <w:right w:w="28" w:type="dxa"/>
            </w:tcMar>
            <w:vAlign w:val="center"/>
          </w:tcPr>
          <w:p>
            <w:pPr>
              <w:widowControl/>
              <w:suppressAutoHyphens w:val="0"/>
              <w:spacing w:line="344"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2</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生父（母）与继母（父）的婚姻关系证明</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公民民族成份变更初审</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民政部门</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3</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拟主持宗教活动的宗教教职人员或者符合本宗教规定的其他人员户籍</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筹备设立宗教活动场所审核上报</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4</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拟主持宗教活动的宗教教职人员或者符合本宗教规定的其他人员居民身份证明</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筹备设立宗教活动场所审核上报</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5</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拟成立的筹备组织成员的户籍</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筹备设立宗教活动场所审核上报</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6</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拟成立的筹备组织成员的居民身份证明</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筹备设立宗教活动场所审核上报</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7</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发起人和拟任负责人身份证明</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县（市、区）宗教团体成立前审批</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8</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管理组织成员的户籍</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宗教活动场所登记、终止或者变更登记内容审批</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9</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管理组织成员居民身份证明</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宗教活动场所登记、终止或者变更登记内容审批</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10</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主持宗教活动的宗教教职人员或者符合本宗教规定的其他人员的户籍</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宗教活动场所登记、终止或者变更登记内容审批</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580" w:type="dxa"/>
            <w:tcMar>
              <w:top w:w="28" w:type="dxa"/>
              <w:left w:w="28" w:type="dxa"/>
              <w:bottom w:w="28" w:type="dxa"/>
              <w:right w:w="28" w:type="dxa"/>
            </w:tcMar>
            <w:vAlign w:val="center"/>
          </w:tcPr>
          <w:p>
            <w:pPr>
              <w:widowControl/>
              <w:suppressAutoHyphens w:val="0"/>
              <w:spacing w:line="360" w:lineRule="exact"/>
              <w:jc w:val="center"/>
              <w:rPr>
                <w:rFonts w:eastAsia="方正仿宋_GBK" w:cs="宋体"/>
                <w:color w:val="000000"/>
                <w:kern w:val="2"/>
                <w:sz w:val="24"/>
                <w:lang w:eastAsia="zh-CN"/>
              </w:rPr>
            </w:pPr>
            <w:r>
              <w:rPr>
                <w:rFonts w:hint="eastAsia" w:eastAsia="方正仿宋_GBK" w:cs="宋体"/>
                <w:color w:val="000000"/>
                <w:kern w:val="2"/>
                <w:sz w:val="24"/>
                <w:lang w:eastAsia="zh-CN"/>
              </w:rPr>
              <w:t>11</w:t>
            </w:r>
          </w:p>
        </w:tc>
        <w:tc>
          <w:tcPr>
            <w:tcW w:w="1788"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主持宗教活动的宗教教职人员或者符合本宗教规定的其他人员的居民身份证明</w:t>
            </w:r>
          </w:p>
        </w:tc>
        <w:tc>
          <w:tcPr>
            <w:tcW w:w="1849"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宗教活动场所登记、终止或者变更登记内容审批</w:t>
            </w:r>
          </w:p>
        </w:tc>
        <w:tc>
          <w:tcPr>
            <w:tcW w:w="1617"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民族宗教事务部门</w:t>
            </w:r>
          </w:p>
        </w:tc>
        <w:tc>
          <w:tcPr>
            <w:tcW w:w="1503"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公安机关</w:t>
            </w:r>
          </w:p>
        </w:tc>
        <w:tc>
          <w:tcPr>
            <w:tcW w:w="1915" w:type="dxa"/>
            <w:tcMar>
              <w:top w:w="28" w:type="dxa"/>
              <w:left w:w="28" w:type="dxa"/>
              <w:bottom w:w="28" w:type="dxa"/>
              <w:right w:w="28" w:type="dxa"/>
            </w:tcMar>
            <w:vAlign w:val="center"/>
          </w:tcPr>
          <w:p>
            <w:pPr>
              <w:widowControl/>
              <w:suppressAutoHyphens w:val="0"/>
              <w:spacing w:line="360" w:lineRule="exact"/>
              <w:rPr>
                <w:rFonts w:eastAsia="方正仿宋_GBK" w:cs="宋体"/>
                <w:color w:val="000000"/>
                <w:kern w:val="2"/>
                <w:sz w:val="24"/>
                <w:lang w:eastAsia="zh-CN"/>
              </w:rPr>
            </w:pPr>
            <w:r>
              <w:rPr>
                <w:rFonts w:hint="eastAsia" w:eastAsia="方正仿宋_GBK" w:cs="宋体"/>
                <w:color w:val="000000"/>
                <w:kern w:val="2"/>
                <w:sz w:val="24"/>
                <w:lang w:eastAsia="zh-CN"/>
              </w:rPr>
              <w:t>通过基本证照凭证核验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1AA5"/>
    <w:rsid w:val="00012C54"/>
    <w:rsid w:val="0005259A"/>
    <w:rsid w:val="000A37AD"/>
    <w:rsid w:val="00145566"/>
    <w:rsid w:val="00191B9C"/>
    <w:rsid w:val="0026338C"/>
    <w:rsid w:val="00272EE8"/>
    <w:rsid w:val="003051AB"/>
    <w:rsid w:val="00671AA5"/>
    <w:rsid w:val="008B409D"/>
    <w:rsid w:val="00985416"/>
    <w:rsid w:val="00A32D18"/>
    <w:rsid w:val="00AF5B9E"/>
    <w:rsid w:val="00D843EE"/>
    <w:rsid w:val="00E27871"/>
    <w:rsid w:val="00E34296"/>
    <w:rsid w:val="6BEF10CA"/>
    <w:rsid w:val="6E3E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sdException w:uiPriority="0" w:name="toc 2"/>
    <w:lsdException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2">
    <w:name w:val="heading 1"/>
    <w:basedOn w:val="1"/>
    <w:next w:val="1"/>
    <w:link w:val="28"/>
    <w:qFormat/>
    <w:uiPriority w:val="0"/>
    <w:pPr>
      <w:keepNext/>
      <w:keepLines/>
      <w:suppressAutoHyphens w:val="0"/>
      <w:spacing w:before="340" w:after="330" w:line="576" w:lineRule="auto"/>
      <w:outlineLvl w:val="0"/>
    </w:pPr>
    <w:rPr>
      <w:b/>
      <w:bCs/>
      <w:kern w:val="44"/>
      <w:sz w:val="44"/>
      <w:szCs w:val="44"/>
      <w:lang w:eastAsia="zh-CN"/>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uppressAutoHyphens w:val="0"/>
      <w:spacing w:before="260" w:after="260" w:line="412" w:lineRule="auto"/>
      <w:outlineLvl w:val="2"/>
    </w:pPr>
    <w:rPr>
      <w:b/>
      <w:bCs/>
      <w:kern w:val="0"/>
      <w:sz w:val="32"/>
      <w:szCs w:val="32"/>
      <w:lang w:eastAsia="zh-CN"/>
    </w:rPr>
  </w:style>
  <w:style w:type="paragraph" w:styleId="5">
    <w:name w:val="heading 4"/>
    <w:basedOn w:val="1"/>
    <w:next w:val="1"/>
    <w:link w:val="3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2"/>
    <w:qFormat/>
    <w:uiPriority w:val="0"/>
    <w:pPr>
      <w:keepNext/>
      <w:keepLines/>
      <w:suppressAutoHyphens w:val="0"/>
      <w:spacing w:before="280" w:after="290" w:line="374" w:lineRule="auto"/>
      <w:outlineLvl w:val="4"/>
    </w:pPr>
    <w:rPr>
      <w:b/>
      <w:bCs/>
      <w:kern w:val="2"/>
      <w:sz w:val="28"/>
      <w:szCs w:val="28"/>
      <w:lang w:eastAsia="zh-CN"/>
    </w:rPr>
  </w:style>
  <w:style w:type="paragraph" w:styleId="7">
    <w:name w:val="heading 6"/>
    <w:basedOn w:val="1"/>
    <w:next w:val="1"/>
    <w:link w:val="33"/>
    <w:qFormat/>
    <w:uiPriority w:val="0"/>
    <w:pPr>
      <w:widowControl/>
      <w:suppressAutoHyphens w:val="0"/>
      <w:spacing w:after="120" w:line="252" w:lineRule="auto"/>
      <w:jc w:val="center"/>
      <w:outlineLvl w:val="5"/>
    </w:pPr>
    <w:rPr>
      <w:rFonts w:ascii="Cambria" w:hAnsi="Cambria"/>
      <w:caps/>
      <w:color w:val="943634"/>
      <w:spacing w:val="10"/>
      <w:kern w:val="0"/>
      <w:szCs w:val="22"/>
      <w:lang w:eastAsia="en-US" w:bidi="en-US"/>
    </w:rPr>
  </w:style>
  <w:style w:type="paragraph" w:styleId="8">
    <w:name w:val="heading 7"/>
    <w:basedOn w:val="1"/>
    <w:next w:val="1"/>
    <w:link w:val="34"/>
    <w:qFormat/>
    <w:uiPriority w:val="0"/>
    <w:pPr>
      <w:widowControl/>
      <w:suppressAutoHyphens w:val="0"/>
      <w:spacing w:after="120" w:line="252" w:lineRule="auto"/>
      <w:jc w:val="center"/>
      <w:outlineLvl w:val="6"/>
    </w:pPr>
    <w:rPr>
      <w:rFonts w:ascii="Cambria" w:hAnsi="Cambria"/>
      <w:i/>
      <w:iCs/>
      <w:caps/>
      <w:color w:val="943634"/>
      <w:spacing w:val="10"/>
      <w:kern w:val="0"/>
      <w:szCs w:val="22"/>
      <w:lang w:eastAsia="en-US" w:bidi="en-US"/>
    </w:rPr>
  </w:style>
  <w:style w:type="paragraph" w:styleId="9">
    <w:name w:val="heading 8"/>
    <w:basedOn w:val="1"/>
    <w:next w:val="1"/>
    <w:link w:val="35"/>
    <w:qFormat/>
    <w:uiPriority w:val="0"/>
    <w:pPr>
      <w:widowControl/>
      <w:suppressAutoHyphens w:val="0"/>
      <w:spacing w:after="120" w:line="252" w:lineRule="auto"/>
      <w:jc w:val="center"/>
      <w:outlineLvl w:val="7"/>
    </w:pPr>
    <w:rPr>
      <w:rFonts w:ascii="Cambria" w:hAnsi="Cambria"/>
      <w:caps/>
      <w:spacing w:val="10"/>
      <w:kern w:val="0"/>
      <w:sz w:val="20"/>
      <w:szCs w:val="20"/>
      <w:lang w:eastAsia="en-US" w:bidi="en-US"/>
    </w:rPr>
  </w:style>
  <w:style w:type="paragraph" w:styleId="10">
    <w:name w:val="heading 9"/>
    <w:basedOn w:val="1"/>
    <w:next w:val="1"/>
    <w:link w:val="36"/>
    <w:qFormat/>
    <w:uiPriority w:val="0"/>
    <w:pPr>
      <w:widowControl/>
      <w:suppressAutoHyphens w:val="0"/>
      <w:spacing w:after="120" w:line="252" w:lineRule="auto"/>
      <w:jc w:val="center"/>
      <w:outlineLvl w:val="8"/>
    </w:pPr>
    <w:rPr>
      <w:rFonts w:ascii="Cambria" w:hAnsi="Cambria"/>
      <w:i/>
      <w:iCs/>
      <w:caps/>
      <w:spacing w:val="10"/>
      <w:kern w:val="0"/>
      <w:sz w:val="20"/>
      <w:szCs w:val="20"/>
      <w:lang w:eastAsia="en-US" w:bidi="en-U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11">
    <w:name w:val="Document Map"/>
    <w:basedOn w:val="1"/>
    <w:link w:val="57"/>
    <w:semiHidden/>
    <w:qFormat/>
    <w:uiPriority w:val="0"/>
    <w:pPr>
      <w:suppressAutoHyphens w:val="0"/>
    </w:pPr>
    <w:rPr>
      <w:rFonts w:asciiTheme="minorHAnsi" w:hAnsiTheme="minorHAnsi" w:eastAsiaTheme="minorEastAsia" w:cstheme="minorBidi"/>
      <w:kern w:val="2"/>
      <w:sz w:val="2"/>
      <w:szCs w:val="2"/>
      <w:lang w:eastAsia="zh-CN"/>
    </w:rPr>
  </w:style>
  <w:style w:type="paragraph" w:styleId="12">
    <w:name w:val="annotation text"/>
    <w:basedOn w:val="1"/>
    <w:link w:val="55"/>
    <w:semiHidden/>
    <w:qFormat/>
    <w:uiPriority w:val="0"/>
    <w:pPr>
      <w:suppressAutoHyphens w:val="0"/>
      <w:jc w:val="left"/>
    </w:pPr>
    <w:rPr>
      <w:rFonts w:asciiTheme="minorHAnsi" w:hAnsiTheme="minorHAnsi" w:eastAsiaTheme="minorEastAsia" w:cstheme="minorBidi"/>
      <w:kern w:val="2"/>
      <w:szCs w:val="21"/>
      <w:lang w:eastAsia="zh-CN"/>
    </w:rPr>
  </w:style>
  <w:style w:type="paragraph" w:styleId="13">
    <w:name w:val="Body Text"/>
    <w:basedOn w:val="1"/>
    <w:link w:val="52"/>
    <w:qFormat/>
    <w:uiPriority w:val="0"/>
    <w:pPr>
      <w:spacing w:after="120"/>
    </w:pPr>
  </w:style>
  <w:style w:type="paragraph" w:styleId="14">
    <w:name w:val="Plain Text"/>
    <w:basedOn w:val="1"/>
    <w:link w:val="58"/>
    <w:qFormat/>
    <w:uiPriority w:val="0"/>
    <w:pPr>
      <w:suppressAutoHyphens w:val="0"/>
    </w:pPr>
    <w:rPr>
      <w:rFonts w:ascii="宋体" w:hAnsi="Courier New" w:cs="Courier New"/>
      <w:kern w:val="2"/>
      <w:szCs w:val="21"/>
      <w:lang w:eastAsia="zh-CN"/>
    </w:rPr>
  </w:style>
  <w:style w:type="paragraph" w:styleId="15">
    <w:name w:val="Date"/>
    <w:basedOn w:val="1"/>
    <w:next w:val="1"/>
    <w:link w:val="56"/>
    <w:qFormat/>
    <w:uiPriority w:val="0"/>
    <w:pPr>
      <w:suppressAutoHyphens w:val="0"/>
      <w:ind w:left="100" w:leftChars="2500"/>
    </w:pPr>
    <w:rPr>
      <w:rFonts w:eastAsia="仿宋_GB2312"/>
      <w:kern w:val="2"/>
      <w:sz w:val="32"/>
      <w:szCs w:val="32"/>
      <w:lang w:eastAsia="zh-CN"/>
    </w:rPr>
  </w:style>
  <w:style w:type="paragraph" w:styleId="16">
    <w:name w:val="Body Text Indent 2"/>
    <w:basedOn w:val="1"/>
    <w:link w:val="54"/>
    <w:qFormat/>
    <w:uiPriority w:val="0"/>
    <w:pPr>
      <w:suppressAutoHyphens w:val="0"/>
      <w:spacing w:line="600" w:lineRule="exact"/>
      <w:ind w:firstLine="600"/>
    </w:pPr>
    <w:rPr>
      <w:rFonts w:ascii="仿宋_GB2312" w:eastAsia="仿宋_GB2312"/>
      <w:kern w:val="2"/>
      <w:sz w:val="32"/>
      <w:szCs w:val="20"/>
      <w:lang w:eastAsia="zh-CN"/>
    </w:rPr>
  </w:style>
  <w:style w:type="paragraph" w:styleId="17">
    <w:name w:val="Balloon Text"/>
    <w:basedOn w:val="1"/>
    <w:link w:val="59"/>
    <w:semiHidden/>
    <w:qFormat/>
    <w:uiPriority w:val="0"/>
    <w:pPr>
      <w:suppressAutoHyphens w:val="0"/>
    </w:pPr>
    <w:rPr>
      <w:rFonts w:asciiTheme="minorHAnsi" w:hAnsiTheme="minorHAnsi" w:eastAsiaTheme="minorEastAsia" w:cstheme="minorBidi"/>
      <w:kern w:val="2"/>
      <w:sz w:val="18"/>
      <w:szCs w:val="18"/>
      <w:lang w:eastAsia="zh-CN"/>
    </w:rPr>
  </w:style>
  <w:style w:type="paragraph" w:styleId="18">
    <w:name w:val="footer"/>
    <w:basedOn w:val="1"/>
    <w:link w:val="27"/>
    <w:unhideWhenUsed/>
    <w:qFormat/>
    <w:uiPriority w:val="0"/>
    <w:pPr>
      <w:tabs>
        <w:tab w:val="center" w:pos="4153"/>
        <w:tab w:val="right" w:pos="8306"/>
      </w:tabs>
      <w:suppressAutoHyphens w:val="0"/>
      <w:snapToGrid w:val="0"/>
      <w:jc w:val="left"/>
    </w:pPr>
    <w:rPr>
      <w:rFonts w:asciiTheme="minorHAnsi" w:hAnsiTheme="minorHAnsi" w:eastAsiaTheme="minorEastAsia" w:cstheme="minorBidi"/>
      <w:kern w:val="2"/>
      <w:sz w:val="18"/>
      <w:szCs w:val="18"/>
      <w:lang w:eastAsia="zh-CN"/>
    </w:rPr>
  </w:style>
  <w:style w:type="paragraph" w:styleId="19">
    <w:name w:val="header"/>
    <w:basedOn w:val="1"/>
    <w:link w:val="26"/>
    <w:unhideWhenUsed/>
    <w:qFormat/>
    <w:uiPriority w:val="0"/>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kern w:val="2"/>
      <w:sz w:val="18"/>
      <w:szCs w:val="18"/>
      <w:lang w:eastAsia="zh-CN"/>
    </w:rPr>
  </w:style>
  <w:style w:type="paragraph" w:styleId="20">
    <w:name w:val="Subtitle"/>
    <w:basedOn w:val="1"/>
    <w:next w:val="1"/>
    <w:link w:val="53"/>
    <w:qFormat/>
    <w:uiPriority w:val="0"/>
    <w:pPr>
      <w:widowControl/>
      <w:suppressAutoHyphens w:val="0"/>
      <w:spacing w:after="560"/>
      <w:jc w:val="center"/>
    </w:pPr>
    <w:rPr>
      <w:rFonts w:asciiTheme="minorHAnsi" w:hAnsiTheme="minorHAnsi" w:eastAsiaTheme="minorEastAsia" w:cstheme="minorBidi"/>
      <w:kern w:val="2"/>
      <w:sz w:val="18"/>
      <w:szCs w:val="18"/>
      <w:lang w:eastAsia="zh-CN"/>
    </w:rPr>
  </w:style>
  <w:style w:type="paragraph" w:styleId="21">
    <w:name w:val="HTML Preformatted"/>
    <w:basedOn w:val="1"/>
    <w:link w:val="6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宋体" w:hAnsi="宋体" w:eastAsiaTheme="minorEastAsia" w:cstheme="minorBidi"/>
      <w:kern w:val="2"/>
      <w:sz w:val="24"/>
      <w:lang w:eastAsia="zh-CN"/>
    </w:rPr>
  </w:style>
  <w:style w:type="paragraph" w:styleId="22">
    <w:name w:val="Title"/>
    <w:next w:val="1"/>
    <w:link w:val="61"/>
    <w:qFormat/>
    <w:uiPriority w:val="0"/>
    <w:pPr>
      <w:widowControl w:val="0"/>
      <w:spacing w:line="580" w:lineRule="exact"/>
      <w:ind w:firstLine="200" w:firstLineChars="200"/>
      <w:jc w:val="both"/>
    </w:pPr>
    <w:rPr>
      <w:rFonts w:eastAsia="仿宋_GB2312" w:asciiTheme="minorHAnsi" w:hAnsiTheme="minorHAnsi" w:cstheme="minorBidi"/>
      <w:bCs/>
      <w:kern w:val="2"/>
      <w:sz w:val="32"/>
      <w:szCs w:val="32"/>
      <w:lang w:val="en-US" w:eastAsia="zh-CN" w:bidi="ar-SA"/>
    </w:rPr>
  </w:style>
  <w:style w:type="paragraph" w:styleId="23">
    <w:name w:val="annotation subject"/>
    <w:basedOn w:val="12"/>
    <w:next w:val="12"/>
    <w:link w:val="62"/>
    <w:semiHidden/>
    <w:qFormat/>
    <w:uiPriority w:val="0"/>
    <w:rPr>
      <w:b/>
      <w:bCs/>
    </w:rPr>
  </w:style>
  <w:style w:type="character" w:customStyle="1" w:styleId="26">
    <w:name w:val="页眉 Char"/>
    <w:basedOn w:val="25"/>
    <w:link w:val="19"/>
    <w:qFormat/>
    <w:uiPriority w:val="0"/>
    <w:rPr>
      <w:sz w:val="18"/>
      <w:szCs w:val="18"/>
    </w:rPr>
  </w:style>
  <w:style w:type="character" w:customStyle="1" w:styleId="27">
    <w:name w:val="页脚 Char"/>
    <w:basedOn w:val="25"/>
    <w:link w:val="18"/>
    <w:qFormat/>
    <w:uiPriority w:val="0"/>
    <w:rPr>
      <w:sz w:val="18"/>
      <w:szCs w:val="18"/>
    </w:rPr>
  </w:style>
  <w:style w:type="character" w:customStyle="1" w:styleId="28">
    <w:name w:val="标题 1 Char"/>
    <w:basedOn w:val="25"/>
    <w:link w:val="2"/>
    <w:qFormat/>
    <w:uiPriority w:val="0"/>
    <w:rPr>
      <w:rFonts w:ascii="Times New Roman" w:hAnsi="Times New Roman" w:eastAsia="宋体" w:cs="Times New Roman"/>
      <w:b/>
      <w:bCs/>
      <w:kern w:val="44"/>
      <w:sz w:val="44"/>
      <w:szCs w:val="44"/>
    </w:rPr>
  </w:style>
  <w:style w:type="character" w:customStyle="1" w:styleId="29">
    <w:name w:val="标题 2 Char"/>
    <w:basedOn w:val="25"/>
    <w:link w:val="3"/>
    <w:qFormat/>
    <w:uiPriority w:val="0"/>
    <w:rPr>
      <w:rFonts w:ascii="Arial" w:hAnsi="Arial" w:eastAsia="黑体" w:cs="Times New Roman"/>
      <w:b/>
      <w:bCs/>
      <w:kern w:val="1"/>
      <w:sz w:val="32"/>
      <w:szCs w:val="32"/>
      <w:lang w:eastAsia="ar-SA"/>
    </w:rPr>
  </w:style>
  <w:style w:type="character" w:customStyle="1" w:styleId="30">
    <w:name w:val="标题 3 Char"/>
    <w:basedOn w:val="25"/>
    <w:link w:val="4"/>
    <w:qFormat/>
    <w:uiPriority w:val="0"/>
    <w:rPr>
      <w:rFonts w:ascii="Times New Roman" w:hAnsi="Times New Roman" w:eastAsia="宋体" w:cs="Times New Roman"/>
      <w:b/>
      <w:bCs/>
      <w:kern w:val="0"/>
      <w:sz w:val="32"/>
      <w:szCs w:val="32"/>
    </w:rPr>
  </w:style>
  <w:style w:type="character" w:customStyle="1" w:styleId="31">
    <w:name w:val="标题 4 Char"/>
    <w:basedOn w:val="25"/>
    <w:link w:val="5"/>
    <w:qFormat/>
    <w:uiPriority w:val="0"/>
    <w:rPr>
      <w:rFonts w:ascii="Arial" w:hAnsi="Arial" w:eastAsia="黑体" w:cs="Times New Roman"/>
      <w:b/>
      <w:bCs/>
      <w:kern w:val="1"/>
      <w:sz w:val="28"/>
      <w:szCs w:val="28"/>
      <w:lang w:eastAsia="ar-SA"/>
    </w:rPr>
  </w:style>
  <w:style w:type="character" w:customStyle="1" w:styleId="32">
    <w:name w:val="标题 5 Char"/>
    <w:basedOn w:val="25"/>
    <w:link w:val="6"/>
    <w:qFormat/>
    <w:uiPriority w:val="0"/>
    <w:rPr>
      <w:rFonts w:ascii="Times New Roman" w:hAnsi="Times New Roman" w:eastAsia="宋体" w:cs="Times New Roman"/>
      <w:b/>
      <w:bCs/>
      <w:sz w:val="28"/>
      <w:szCs w:val="28"/>
    </w:rPr>
  </w:style>
  <w:style w:type="character" w:customStyle="1" w:styleId="33">
    <w:name w:val="标题 6 Char"/>
    <w:basedOn w:val="25"/>
    <w:link w:val="7"/>
    <w:qFormat/>
    <w:uiPriority w:val="0"/>
    <w:rPr>
      <w:rFonts w:ascii="Cambria" w:hAnsi="Cambria" w:eastAsia="宋体" w:cs="Times New Roman"/>
      <w:caps/>
      <w:color w:val="943634"/>
      <w:spacing w:val="10"/>
      <w:kern w:val="0"/>
      <w:lang w:eastAsia="en-US" w:bidi="en-US"/>
    </w:rPr>
  </w:style>
  <w:style w:type="character" w:customStyle="1" w:styleId="34">
    <w:name w:val="标题 7 Char"/>
    <w:basedOn w:val="25"/>
    <w:link w:val="8"/>
    <w:qFormat/>
    <w:uiPriority w:val="0"/>
    <w:rPr>
      <w:rFonts w:ascii="Cambria" w:hAnsi="Cambria" w:eastAsia="宋体" w:cs="Times New Roman"/>
      <w:i/>
      <w:iCs/>
      <w:caps/>
      <w:color w:val="943634"/>
      <w:spacing w:val="10"/>
      <w:kern w:val="0"/>
      <w:lang w:eastAsia="en-US" w:bidi="en-US"/>
    </w:rPr>
  </w:style>
  <w:style w:type="character" w:customStyle="1" w:styleId="35">
    <w:name w:val="标题 8 Char"/>
    <w:basedOn w:val="25"/>
    <w:link w:val="9"/>
    <w:qFormat/>
    <w:uiPriority w:val="0"/>
    <w:rPr>
      <w:rFonts w:ascii="Cambria" w:hAnsi="Cambria" w:eastAsia="宋体" w:cs="Times New Roman"/>
      <w:caps/>
      <w:spacing w:val="10"/>
      <w:kern w:val="0"/>
      <w:sz w:val="20"/>
      <w:szCs w:val="20"/>
      <w:lang w:eastAsia="en-US" w:bidi="en-US"/>
    </w:rPr>
  </w:style>
  <w:style w:type="character" w:customStyle="1" w:styleId="36">
    <w:name w:val="标题 9 Char"/>
    <w:basedOn w:val="25"/>
    <w:link w:val="10"/>
    <w:qFormat/>
    <w:uiPriority w:val="0"/>
    <w:rPr>
      <w:rFonts w:ascii="Cambria" w:hAnsi="Cambria" w:eastAsia="宋体" w:cs="Times New Roman"/>
      <w:i/>
      <w:iCs/>
      <w:caps/>
      <w:spacing w:val="10"/>
      <w:kern w:val="0"/>
      <w:sz w:val="20"/>
      <w:szCs w:val="20"/>
      <w:lang w:eastAsia="en-US" w:bidi="en-US"/>
    </w:rPr>
  </w:style>
  <w:style w:type="character" w:customStyle="1" w:styleId="37">
    <w:name w:val="无间隔 Char"/>
    <w:link w:val="38"/>
    <w:qFormat/>
    <w:locked/>
    <w:uiPriority w:val="0"/>
    <w:rPr>
      <w:rFonts w:ascii="Calibri" w:hAnsi="Calibri" w:eastAsia="Times New Roman"/>
      <w:sz w:val="22"/>
    </w:rPr>
  </w:style>
  <w:style w:type="paragraph" w:customStyle="1" w:styleId="38">
    <w:name w:val="无间隔1"/>
    <w:link w:val="37"/>
    <w:qFormat/>
    <w:uiPriority w:val="0"/>
    <w:rPr>
      <w:rFonts w:ascii="Calibri" w:hAnsi="Calibri" w:eastAsia="Times New Roman" w:cstheme="minorBidi"/>
      <w:kern w:val="2"/>
      <w:sz w:val="22"/>
      <w:szCs w:val="22"/>
      <w:lang w:val="en-US" w:eastAsia="zh-CN" w:bidi="ar-SA"/>
    </w:rPr>
  </w:style>
  <w:style w:type="character" w:customStyle="1" w:styleId="39">
    <w:name w:val="批注框文本 Char"/>
    <w:link w:val="17"/>
    <w:semiHidden/>
    <w:qFormat/>
    <w:locked/>
    <w:uiPriority w:val="0"/>
    <w:rPr>
      <w:sz w:val="18"/>
      <w:szCs w:val="18"/>
    </w:rPr>
  </w:style>
  <w:style w:type="character" w:customStyle="1" w:styleId="40">
    <w:name w:val="文档结构图 Char"/>
    <w:link w:val="11"/>
    <w:semiHidden/>
    <w:qFormat/>
    <w:locked/>
    <w:uiPriority w:val="0"/>
    <w:rPr>
      <w:sz w:val="2"/>
      <w:szCs w:val="2"/>
    </w:rPr>
  </w:style>
  <w:style w:type="character" w:customStyle="1" w:styleId="41">
    <w:name w:val="标题 Char"/>
    <w:link w:val="22"/>
    <w:qFormat/>
    <w:uiPriority w:val="0"/>
    <w:rPr>
      <w:rFonts w:eastAsia="仿宋_GB2312"/>
      <w:bCs/>
      <w:sz w:val="32"/>
      <w:szCs w:val="32"/>
    </w:rPr>
  </w:style>
  <w:style w:type="character" w:customStyle="1" w:styleId="42">
    <w:name w:val="副标题 Char"/>
    <w:link w:val="20"/>
    <w:qFormat/>
    <w:uiPriority w:val="0"/>
    <w:rPr>
      <w:sz w:val="18"/>
      <w:szCs w:val="18"/>
    </w:rPr>
  </w:style>
  <w:style w:type="character" w:customStyle="1" w:styleId="43">
    <w:name w:val="HTML 预设格式 Char"/>
    <w:link w:val="21"/>
    <w:qFormat/>
    <w:uiPriority w:val="0"/>
    <w:rPr>
      <w:rFonts w:ascii="宋体" w:hAnsi="宋体"/>
      <w:sz w:val="24"/>
      <w:szCs w:val="24"/>
    </w:rPr>
  </w:style>
  <w:style w:type="character" w:customStyle="1" w:styleId="44">
    <w:name w:val="批注文字 Char"/>
    <w:link w:val="12"/>
    <w:semiHidden/>
    <w:qFormat/>
    <w:locked/>
    <w:uiPriority w:val="0"/>
    <w:rPr>
      <w:szCs w:val="21"/>
    </w:rPr>
  </w:style>
  <w:style w:type="character" w:customStyle="1" w:styleId="45">
    <w:name w:val="批注主题 Char"/>
    <w:link w:val="23"/>
    <w:semiHidden/>
    <w:qFormat/>
    <w:locked/>
    <w:uiPriority w:val="0"/>
    <w:rPr>
      <w:b/>
      <w:bCs/>
      <w:szCs w:val="21"/>
    </w:rPr>
  </w:style>
  <w:style w:type="character" w:customStyle="1" w:styleId="46">
    <w:name w:val="正文文本 (2)_"/>
    <w:link w:val="47"/>
    <w:qFormat/>
    <w:uiPriority w:val="0"/>
    <w:rPr>
      <w:rFonts w:ascii="Tahoma" w:hAnsi="Tahoma" w:cs="Tahoma"/>
      <w:sz w:val="30"/>
      <w:szCs w:val="30"/>
      <w:shd w:val="clear" w:color="auto" w:fill="FFFFFF"/>
    </w:rPr>
  </w:style>
  <w:style w:type="paragraph" w:customStyle="1" w:styleId="47">
    <w:name w:val="正文文本 (2)"/>
    <w:basedOn w:val="1"/>
    <w:link w:val="46"/>
    <w:qFormat/>
    <w:uiPriority w:val="0"/>
    <w:pPr>
      <w:shd w:val="clear" w:color="auto" w:fill="FFFFFF"/>
      <w:suppressAutoHyphens w:val="0"/>
      <w:spacing w:before="1380" w:after="1380" w:line="240" w:lineRule="atLeast"/>
      <w:jc w:val="center"/>
    </w:pPr>
    <w:rPr>
      <w:rFonts w:ascii="Tahoma" w:hAnsi="Tahoma" w:cs="Tahoma" w:eastAsiaTheme="minorEastAsia"/>
      <w:kern w:val="2"/>
      <w:sz w:val="30"/>
      <w:szCs w:val="30"/>
      <w:lang w:eastAsia="zh-CN"/>
    </w:rPr>
  </w:style>
  <w:style w:type="character" w:customStyle="1" w:styleId="48">
    <w:name w:val="引用 Char"/>
    <w:qFormat/>
    <w:uiPriority w:val="0"/>
    <w:rPr>
      <w:rFonts w:ascii="Cambria" w:hAnsi="Cambria" w:eastAsia="宋体"/>
      <w:i/>
      <w:iCs/>
      <w:lang w:eastAsia="en-US" w:bidi="en-US"/>
    </w:rPr>
  </w:style>
  <w:style w:type="paragraph" w:styleId="49">
    <w:name w:val="Quote"/>
    <w:basedOn w:val="1"/>
    <w:next w:val="1"/>
    <w:link w:val="64"/>
    <w:qFormat/>
    <w:uiPriority w:val="0"/>
    <w:pPr>
      <w:widowControl/>
      <w:suppressAutoHyphens w:val="0"/>
      <w:spacing w:after="200" w:line="252" w:lineRule="auto"/>
      <w:jc w:val="left"/>
    </w:pPr>
    <w:rPr>
      <w:rFonts w:ascii="Cambria" w:hAnsi="Cambria" w:cstheme="minorBidi"/>
      <w:i/>
      <w:iCs/>
      <w:kern w:val="2"/>
      <w:szCs w:val="22"/>
      <w:lang w:eastAsia="en-US" w:bidi="en-US"/>
    </w:rPr>
  </w:style>
  <w:style w:type="character" w:customStyle="1" w:styleId="50">
    <w:name w:val="明显引用 Char"/>
    <w:qFormat/>
    <w:uiPriority w:val="0"/>
    <w:rPr>
      <w:rFonts w:ascii="Cambria" w:hAnsi="Cambria" w:eastAsia="宋体"/>
      <w:caps/>
      <w:color w:val="622423"/>
      <w:spacing w:val="5"/>
      <w:lang w:eastAsia="en-US" w:bidi="en-US"/>
    </w:rPr>
  </w:style>
  <w:style w:type="paragraph" w:styleId="51">
    <w:name w:val="Intense Quote"/>
    <w:basedOn w:val="1"/>
    <w:next w:val="1"/>
    <w:link w:val="63"/>
    <w:qFormat/>
    <w:uiPriority w:val="0"/>
    <w:pPr>
      <w:widowControl/>
      <w:pBdr>
        <w:top w:val="dotted" w:color="632423" w:sz="2" w:space="10"/>
        <w:bottom w:val="dotted" w:color="632423" w:sz="2" w:space="4"/>
      </w:pBdr>
      <w:suppressAutoHyphens w:val="0"/>
      <w:spacing w:before="160" w:after="200" w:line="300" w:lineRule="auto"/>
      <w:ind w:left="1440" w:right="1440"/>
      <w:jc w:val="left"/>
    </w:pPr>
    <w:rPr>
      <w:rFonts w:ascii="Cambria" w:hAnsi="Cambria" w:cstheme="minorBidi"/>
      <w:caps/>
      <w:color w:val="622423"/>
      <w:spacing w:val="5"/>
      <w:kern w:val="2"/>
      <w:szCs w:val="22"/>
      <w:lang w:eastAsia="en-US" w:bidi="en-US"/>
    </w:rPr>
  </w:style>
  <w:style w:type="character" w:customStyle="1" w:styleId="52">
    <w:name w:val="正文文本 Char"/>
    <w:basedOn w:val="25"/>
    <w:link w:val="13"/>
    <w:qFormat/>
    <w:uiPriority w:val="0"/>
    <w:rPr>
      <w:rFonts w:ascii="Times New Roman" w:hAnsi="Times New Roman" w:eastAsia="宋体" w:cs="Times New Roman"/>
      <w:kern w:val="1"/>
      <w:szCs w:val="24"/>
      <w:lang w:eastAsia="ar-SA"/>
    </w:rPr>
  </w:style>
  <w:style w:type="character" w:customStyle="1" w:styleId="53">
    <w:name w:val="副标题 Char1"/>
    <w:basedOn w:val="25"/>
    <w:link w:val="20"/>
    <w:uiPriority w:val="11"/>
    <w:rPr>
      <w:rFonts w:eastAsia="宋体" w:asciiTheme="majorHAnsi" w:hAnsiTheme="majorHAnsi" w:cstheme="majorBidi"/>
      <w:b/>
      <w:bCs/>
      <w:kern w:val="28"/>
      <w:sz w:val="32"/>
      <w:szCs w:val="32"/>
      <w:lang w:eastAsia="ar-SA"/>
    </w:rPr>
  </w:style>
  <w:style w:type="character" w:customStyle="1" w:styleId="54">
    <w:name w:val="正文文本缩进 2 Char"/>
    <w:basedOn w:val="25"/>
    <w:link w:val="16"/>
    <w:uiPriority w:val="0"/>
    <w:rPr>
      <w:rFonts w:ascii="仿宋_GB2312" w:hAnsi="Times New Roman" w:eastAsia="仿宋_GB2312" w:cs="Times New Roman"/>
      <w:sz w:val="32"/>
      <w:szCs w:val="20"/>
    </w:rPr>
  </w:style>
  <w:style w:type="character" w:customStyle="1" w:styleId="55">
    <w:name w:val="批注文字 Char1"/>
    <w:basedOn w:val="25"/>
    <w:link w:val="12"/>
    <w:semiHidden/>
    <w:uiPriority w:val="99"/>
    <w:rPr>
      <w:rFonts w:ascii="Times New Roman" w:hAnsi="Times New Roman" w:eastAsia="宋体" w:cs="Times New Roman"/>
      <w:kern w:val="1"/>
      <w:szCs w:val="24"/>
      <w:lang w:eastAsia="ar-SA"/>
    </w:rPr>
  </w:style>
  <w:style w:type="character" w:customStyle="1" w:styleId="56">
    <w:name w:val="日期 Char"/>
    <w:basedOn w:val="25"/>
    <w:link w:val="15"/>
    <w:uiPriority w:val="0"/>
    <w:rPr>
      <w:rFonts w:ascii="Times New Roman" w:hAnsi="Times New Roman" w:eastAsia="仿宋_GB2312" w:cs="Times New Roman"/>
      <w:sz w:val="32"/>
      <w:szCs w:val="32"/>
    </w:rPr>
  </w:style>
  <w:style w:type="character" w:customStyle="1" w:styleId="57">
    <w:name w:val="文档结构图 Char1"/>
    <w:basedOn w:val="25"/>
    <w:link w:val="11"/>
    <w:semiHidden/>
    <w:uiPriority w:val="99"/>
    <w:rPr>
      <w:rFonts w:ascii="宋体" w:hAnsi="Times New Roman" w:eastAsia="宋体" w:cs="Times New Roman"/>
      <w:kern w:val="1"/>
      <w:sz w:val="18"/>
      <w:szCs w:val="18"/>
      <w:lang w:eastAsia="ar-SA"/>
    </w:rPr>
  </w:style>
  <w:style w:type="character" w:customStyle="1" w:styleId="58">
    <w:name w:val="纯文本 Char"/>
    <w:basedOn w:val="25"/>
    <w:link w:val="14"/>
    <w:uiPriority w:val="0"/>
    <w:rPr>
      <w:rFonts w:ascii="宋体" w:hAnsi="Courier New" w:eastAsia="宋体" w:cs="Courier New"/>
      <w:szCs w:val="21"/>
    </w:rPr>
  </w:style>
  <w:style w:type="character" w:customStyle="1" w:styleId="59">
    <w:name w:val="批注框文本 Char1"/>
    <w:basedOn w:val="25"/>
    <w:link w:val="17"/>
    <w:semiHidden/>
    <w:uiPriority w:val="99"/>
    <w:rPr>
      <w:rFonts w:ascii="Times New Roman" w:hAnsi="Times New Roman" w:eastAsia="宋体" w:cs="Times New Roman"/>
      <w:kern w:val="1"/>
      <w:sz w:val="18"/>
      <w:szCs w:val="18"/>
      <w:lang w:eastAsia="ar-SA"/>
    </w:rPr>
  </w:style>
  <w:style w:type="character" w:customStyle="1" w:styleId="60">
    <w:name w:val="HTML 预设格式 Char1"/>
    <w:basedOn w:val="25"/>
    <w:link w:val="21"/>
    <w:semiHidden/>
    <w:uiPriority w:val="99"/>
    <w:rPr>
      <w:rFonts w:ascii="Courier New" w:hAnsi="Courier New" w:eastAsia="宋体" w:cs="Courier New"/>
      <w:kern w:val="1"/>
      <w:sz w:val="20"/>
      <w:szCs w:val="20"/>
      <w:lang w:eastAsia="ar-SA"/>
    </w:rPr>
  </w:style>
  <w:style w:type="character" w:customStyle="1" w:styleId="61">
    <w:name w:val="标题 Char1"/>
    <w:basedOn w:val="25"/>
    <w:link w:val="22"/>
    <w:uiPriority w:val="10"/>
    <w:rPr>
      <w:rFonts w:eastAsia="宋体" w:asciiTheme="majorHAnsi" w:hAnsiTheme="majorHAnsi" w:cstheme="majorBidi"/>
      <w:b/>
      <w:bCs/>
      <w:kern w:val="1"/>
      <w:sz w:val="32"/>
      <w:szCs w:val="32"/>
      <w:lang w:eastAsia="ar-SA"/>
    </w:rPr>
  </w:style>
  <w:style w:type="character" w:customStyle="1" w:styleId="62">
    <w:name w:val="批注主题 Char1"/>
    <w:basedOn w:val="55"/>
    <w:link w:val="23"/>
    <w:semiHidden/>
    <w:uiPriority w:val="99"/>
    <w:rPr>
      <w:b/>
      <w:bCs/>
    </w:rPr>
  </w:style>
  <w:style w:type="character" w:customStyle="1" w:styleId="63">
    <w:name w:val="明显引用 Char1"/>
    <w:basedOn w:val="25"/>
    <w:link w:val="51"/>
    <w:uiPriority w:val="30"/>
    <w:rPr>
      <w:rFonts w:ascii="Times New Roman" w:hAnsi="Times New Roman" w:eastAsia="宋体" w:cs="Times New Roman"/>
      <w:b/>
      <w:bCs/>
      <w:i/>
      <w:iCs/>
      <w:color w:val="4F81BD" w:themeColor="accent1"/>
      <w:kern w:val="1"/>
      <w:szCs w:val="24"/>
      <w:lang w:eastAsia="ar-SA"/>
    </w:rPr>
  </w:style>
  <w:style w:type="character" w:customStyle="1" w:styleId="64">
    <w:name w:val="引用 Char1"/>
    <w:basedOn w:val="25"/>
    <w:link w:val="49"/>
    <w:uiPriority w:val="29"/>
    <w:rPr>
      <w:rFonts w:ascii="Times New Roman" w:hAnsi="Times New Roman" w:eastAsia="宋体" w:cs="Times New Roman"/>
      <w:i/>
      <w:iCs/>
      <w:color w:val="000000" w:themeColor="text1"/>
      <w:kern w:val="1"/>
      <w:szCs w:val="24"/>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110</Words>
  <Characters>633</Characters>
  <Lines>5</Lines>
  <Paragraphs>1</Paragraphs>
  <TotalTime>18</TotalTime>
  <ScaleCrop>false</ScaleCrop>
  <LinksUpToDate>false</LinksUpToDate>
  <CharactersWithSpaces>742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2019-04-29T01:49:00Z</dcterms:created>
  <dc:creator>PC</dc:creator>
  <cp:lastModifiedBy>卉姐、</cp:lastModifiedBy>
  <dcterms:modified xsi:type="dcterms:W3CDTF">2019-05-15T01:39:00Z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