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</w:rPr>
      </w:pPr>
    </w:p>
    <w:p>
      <w:pPr>
        <w:spacing w:before="1"/>
        <w:ind w:left="113"/>
        <w:jc w:val="center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钦州市钦北区民族宗教事务局</w:t>
      </w:r>
    </w:p>
    <w:p>
      <w:pPr>
        <w:keepNext w:val="0"/>
        <w:keepLines w:val="0"/>
        <w:pageBreakBefore w:val="0"/>
        <w:widowControl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center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pgSz w:w="11906" w:h="16838"/>
          <w:pgMar w:top="1701" w:right="1418" w:bottom="1701" w:left="1418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before="164" w:line="32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钦州市钦北区民族宗教事务局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黑体" w:hAnsi="黑体" w:eastAsia="黑体" w:cs="黑体"/>
          <w:sz w:val="3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786"/>
        <w:gridCol w:w="1755"/>
        <w:gridCol w:w="1785"/>
        <w:gridCol w:w="1950"/>
        <w:gridCol w:w="31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7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1361673815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钦北区民宗局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 xml:space="preserve"> 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</w:t>
      </w:r>
      <w:r>
        <w:rPr>
          <w:rFonts w:ascii="仿宋" w:hAnsi="仿宋" w:eastAsia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日至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z w:val="24"/>
          <w:szCs w:val="24"/>
        </w:rPr>
        <w:t>日期间许可机关收到当事人许可申请的数量。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</w:t>
      </w:r>
      <w:r>
        <w:rPr>
          <w:rFonts w:ascii="仿宋" w:hAnsi="仿宋" w:eastAsia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z w:val="24"/>
          <w:szCs w:val="24"/>
        </w:rPr>
        <w:t>日至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3.</w:t>
      </w:r>
      <w:r>
        <w:rPr>
          <w:rFonts w:ascii="仿宋" w:hAnsi="仿宋" w:eastAsia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</w:p>
    <w:p>
      <w:pPr>
        <w:spacing w:before="164" w:line="28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表二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钦州市钦北区民族宗教事务局</w:t>
      </w: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32"/>
          <w:u w:val="single"/>
        </w:rPr>
        <w:tab/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9"/>
        <w:gridCol w:w="1320"/>
        <w:gridCol w:w="855"/>
        <w:gridCol w:w="915"/>
        <w:gridCol w:w="675"/>
        <w:gridCol w:w="1006"/>
        <w:gridCol w:w="1229"/>
        <w:gridCol w:w="1320"/>
        <w:gridCol w:w="11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钦北区民宗局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280" w:lineRule="exact"/>
              <w:ind w:right="1"/>
              <w:jc w:val="center"/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28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280" w:lineRule="exact"/>
              <w:ind w:right="1"/>
              <w:jc w:val="center"/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28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280" w:lineRule="exact"/>
              <w:ind w:left="120" w:right="120"/>
              <w:jc w:val="center"/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spacing w:val="-4"/>
          <w:sz w:val="24"/>
          <w:szCs w:val="24"/>
        </w:rPr>
        <w:t>1.</w:t>
      </w:r>
      <w:r>
        <w:rPr>
          <w:rFonts w:ascii="仿宋" w:hAnsi="仿宋" w:eastAsia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eastAsia="仿宋" w:cs="宋体"/>
          <w:sz w:val="24"/>
          <w:szCs w:val="24"/>
        </w:rPr>
        <w:t>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</w:t>
      </w:r>
      <w:r>
        <w:rPr>
          <w:rFonts w:ascii="仿宋" w:hAnsi="仿宋" w:eastAsia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pacing w:val="-10"/>
          <w:sz w:val="24"/>
          <w:szCs w:val="24"/>
        </w:rPr>
        <w:t>3.</w:t>
      </w:r>
      <w:r>
        <w:rPr>
          <w:rFonts w:ascii="仿宋" w:hAnsi="仿宋" w:eastAsia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eastAsia="仿宋" w:cs="宋体"/>
          <w:spacing w:val="-5"/>
          <w:sz w:val="24"/>
          <w:szCs w:val="24"/>
        </w:rPr>
        <w:t>（1）</w:t>
      </w:r>
      <w:r>
        <w:rPr>
          <w:rFonts w:ascii="仿宋" w:hAnsi="仿宋" w:eastAsia="仿宋" w:cs="宋体"/>
          <w:spacing w:val="-2"/>
          <w:sz w:val="24"/>
          <w:szCs w:val="24"/>
        </w:rPr>
        <w:t>警告，</w:t>
      </w:r>
      <w:r>
        <w:rPr>
          <w:rFonts w:ascii="仿宋" w:hAnsi="仿宋" w:eastAsia="仿宋" w:cs="宋体"/>
          <w:spacing w:val="-5"/>
          <w:sz w:val="24"/>
          <w:szCs w:val="24"/>
        </w:rPr>
        <w:t>（2）</w:t>
      </w:r>
      <w:r>
        <w:rPr>
          <w:rFonts w:ascii="仿宋" w:hAnsi="仿宋" w:eastAsia="仿宋" w:cs="宋体"/>
          <w:sz w:val="24"/>
          <w:szCs w:val="24"/>
        </w:rPr>
        <w:t>罚款，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）</w:t>
      </w:r>
      <w:r>
        <w:rPr>
          <w:rFonts w:ascii="仿宋" w:hAnsi="仿宋" w:eastAsia="仿宋" w:cs="宋体"/>
          <w:sz w:val="24"/>
          <w:szCs w:val="24"/>
        </w:rPr>
        <w:t>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</w:t>
      </w:r>
      <w:r>
        <w:rPr>
          <w:rFonts w:ascii="仿宋" w:hAnsi="仿宋" w:eastAsia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4"/>
          <w:szCs w:val="24"/>
        </w:rPr>
        <w:t>5.</w:t>
      </w:r>
      <w:r>
        <w:rPr>
          <w:rFonts w:ascii="仿宋" w:hAnsi="仿宋" w:eastAsia="仿宋" w:cs="宋体"/>
          <w:sz w:val="24"/>
          <w:szCs w:val="24"/>
        </w:rPr>
        <w:t>“罚没金额”以处罚决定书确定的金额为准。</w:t>
      </w:r>
    </w:p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表三</w:t>
      </w:r>
    </w:p>
    <w:p>
      <w:pPr>
        <w:tabs>
          <w:tab w:val="left" w:pos="4479"/>
          <w:tab w:val="left" w:pos="6399"/>
        </w:tabs>
        <w:spacing w:before="181" w:line="28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 xml:space="preserve">钦州市钦北区民族宗教事务局 </w:t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280" w:lineRule="exact"/>
        <w:ind w:left="383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8"/>
        <w:gridCol w:w="1364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1009"/>
        <w:gridCol w:w="8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28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28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28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280" w:lineRule="exact"/>
              <w:ind w:left="103" w:right="173"/>
              <w:jc w:val="center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280" w:lineRule="exact"/>
              <w:ind w:left="240"/>
              <w:jc w:val="center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5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钦北区民宗局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280" w:lineRule="exact"/>
              <w:ind w:left="103" w:right="101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280" w:lineRule="exact"/>
              <w:ind w:left="103" w:right="101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1.</w:t>
      </w:r>
      <w:r>
        <w:rPr>
          <w:rFonts w:ascii="仿宋" w:hAnsi="仿宋" w:eastAsia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eastAsia="仿宋" w:cs="宋体"/>
          <w:spacing w:val="-3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eastAsia="仿宋" w:cs="宋体"/>
          <w:sz w:val="24"/>
          <w:szCs w:val="24"/>
        </w:rPr>
        <w:t>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2.</w:t>
      </w:r>
      <w:r>
        <w:rPr>
          <w:rFonts w:ascii="仿宋" w:hAnsi="仿宋" w:eastAsia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eastAsia="仿宋" w:cs="宋体"/>
          <w:spacing w:val="-3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3.</w:t>
      </w:r>
      <w:r>
        <w:rPr>
          <w:rFonts w:ascii="仿宋" w:hAnsi="仿宋" w:eastAsia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pacing w:val="-3"/>
          <w:sz w:val="24"/>
          <w:szCs w:val="24"/>
        </w:rPr>
        <w:t>4.</w:t>
      </w:r>
      <w:r>
        <w:rPr>
          <w:rFonts w:ascii="仿宋" w:hAnsi="仿宋" w:eastAsia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eastAsia="仿宋" w:cs="宋体"/>
          <w:spacing w:val="-3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8"/>
          <w:sz w:val="24"/>
          <w:szCs w:val="24"/>
        </w:rPr>
        <w:t>日期间向法院申请强制执行的数量，时间以申请日期为准。</w:t>
      </w:r>
    </w:p>
    <w:p>
      <w:pPr>
        <w:spacing w:line="400" w:lineRule="exact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钦州市钦北区民族宗教事务局</w:t>
      </w: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32"/>
          <w:u w:val="single"/>
        </w:rPr>
        <w:tab/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0"/>
        <w:gridCol w:w="3419"/>
        <w:gridCol w:w="2971"/>
        <w:gridCol w:w="2970"/>
        <w:gridCol w:w="45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号</w:t>
            </w:r>
          </w:p>
        </w:tc>
        <w:tc>
          <w:tcPr>
            <w:tcW w:w="3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钦北区民宗局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before="1" w:line="320" w:lineRule="exact"/>
              <w:jc w:val="center"/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…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eastAsia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eastAsia="仿宋" w:cs="宋体"/>
          <w:sz w:val="24"/>
          <w:szCs w:val="24"/>
        </w:rPr>
        <w:t>（因征税属于中央垂直管理，不列入我区统计范围）</w:t>
      </w:r>
    </w:p>
    <w:p>
      <w:pPr>
        <w:numPr>
          <w:ilvl w:val="0"/>
          <w:numId w:val="0"/>
        </w:numPr>
        <w:tabs>
          <w:tab w:val="left" w:pos="1063"/>
        </w:tabs>
        <w:spacing w:line="32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宋体"/>
          <w:sz w:val="24"/>
          <w:szCs w:val="24"/>
        </w:rPr>
        <w:t>2.</w:t>
      </w:r>
      <w:r>
        <w:rPr>
          <w:rFonts w:ascii="仿宋" w:hAnsi="仿宋" w:eastAsia="仿宋" w:cs="宋体"/>
          <w:sz w:val="24"/>
          <w:szCs w:val="24"/>
        </w:rPr>
        <w:t>土地、房屋征收实施数量的统计，以政府正式批文为准。</w:t>
      </w:r>
    </w:p>
    <w:p>
      <w:pPr>
        <w:spacing w:line="320" w:lineRule="exact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表五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 xml:space="preserve">钦州市钦北区民族宗教事务局 </w:t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年度行政征用实施情况统计表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 w:line="400" w:lineRule="exact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spacing w:line="400" w:lineRule="exact"/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400" w:lineRule="exact"/>
              <w:ind w:left="124" w:right="124"/>
              <w:jc w:val="center"/>
              <w:rPr>
                <w:rFonts w:hint="eastAsia" w:ascii="黑体" w:hAnsi="黑体" w:eastAsia="黑体" w:cs="黑体"/>
                <w:sz w:val="26"/>
                <w:lang w:val="en-US" w:eastAsia="zh-CN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lang w:val="en-US" w:eastAsia="zh-CN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钦北区民宗局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24" w:right="12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firstLine="464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8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8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29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29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39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9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 w:cs="宋体"/>
          <w:sz w:val="20"/>
        </w:rPr>
      </w:pPr>
    </w:p>
    <w:p>
      <w:pPr>
        <w:spacing w:line="400" w:lineRule="exact"/>
        <w:jc w:val="left"/>
        <w:rPr>
          <w:rFonts w:ascii="宋体" w:hAnsi="宋体" w:eastAsia="宋体" w:cs="宋体"/>
          <w:sz w:val="20"/>
        </w:rPr>
      </w:pPr>
    </w:p>
    <w:p>
      <w:pPr>
        <w:spacing w:line="400" w:lineRule="exac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>钦州市钦北区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民族宗教事务局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u w:val="none"/>
          <w:lang w:val="en-US" w:eastAsia="zh-CN"/>
        </w:rPr>
        <w:t>2022</w:t>
      </w:r>
      <w:bookmarkStart w:id="0" w:name="_GoBack"/>
      <w:bookmarkEnd w:id="0"/>
      <w:r>
        <w:rPr>
          <w:rFonts w:ascii="黑体" w:hAnsi="黑体" w:eastAsia="黑体" w:cs="黑体"/>
          <w:sz w:val="32"/>
        </w:rPr>
        <w:t>年度行政检查实施情况统计表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钦北区民宗局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23" w:right="12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 w:val="0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楷体" w:hAnsi="楷体" w:eastAsia="楷体" w:cs="宋体"/>
          <w:sz w:val="24"/>
          <w:szCs w:val="24"/>
        </w:rPr>
      </w:pPr>
      <w:r>
        <w:rPr>
          <w:rFonts w:hint="eastAsia" w:ascii="仿宋" w:hAnsi="仿宋" w:eastAsia="仿宋" w:cs="宋体"/>
          <w:spacing w:val="-4"/>
          <w:sz w:val="24"/>
          <w:szCs w:val="24"/>
        </w:rPr>
        <w:t xml:space="preserve">    </w:t>
      </w:r>
      <w:r>
        <w:rPr>
          <w:rFonts w:ascii="仿宋" w:hAnsi="仿宋" w:eastAsia="仿宋" w:cs="宋体"/>
          <w:spacing w:val="-4"/>
          <w:sz w:val="24"/>
          <w:szCs w:val="24"/>
        </w:rPr>
        <w:t>行政检查次数的统计范围为统计年度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9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9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29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29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38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8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1"/>
          <w:sz w:val="24"/>
          <w:szCs w:val="24"/>
        </w:rPr>
        <w:t>日期间开展行政检查的次数。检查</w:t>
      </w:r>
      <w:r>
        <w:rPr>
          <w:rFonts w:hint="eastAsia" w:ascii="仿宋" w:hAnsi="仿宋" w:eastAsia="仿宋" w:cs="宋体"/>
          <w:spacing w:val="-11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8"/>
          <w:sz w:val="24"/>
          <w:szCs w:val="24"/>
        </w:rPr>
        <w:t>个检查对象，有完整、详细的检查</w:t>
      </w:r>
      <w:r>
        <w:rPr>
          <w:rFonts w:ascii="仿宋" w:hAnsi="仿宋" w:eastAsia="仿宋" w:cs="宋体"/>
          <w:spacing w:val="-6"/>
          <w:sz w:val="24"/>
          <w:szCs w:val="24"/>
        </w:rPr>
        <w:t>记录，计为检查</w:t>
      </w:r>
      <w:r>
        <w:rPr>
          <w:rFonts w:hint="eastAsia" w:ascii="仿宋" w:hAnsi="仿宋" w:eastAsia="仿宋" w:cs="宋体"/>
          <w:spacing w:val="-6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7"/>
          <w:sz w:val="24"/>
          <w:szCs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eastAsia="仿宋" w:cs="宋体"/>
          <w:spacing w:val="-7"/>
          <w:sz w:val="24"/>
          <w:szCs w:val="24"/>
          <w:lang w:eastAsia="zh-CN"/>
        </w:rPr>
        <w:t>。</w:t>
      </w:r>
    </w:p>
    <w:p>
      <w:pPr>
        <w:spacing w:line="400" w:lineRule="exact"/>
      </w:pPr>
    </w:p>
    <w:p>
      <w:pPr>
        <w:spacing w:line="400" w:lineRule="exact"/>
        <w:ind w:firstLine="640" w:firstLineChars="200"/>
        <w:jc w:val="left"/>
        <w:rPr>
          <w:rFonts w:ascii="Times New Roman" w:hAnsi="Times New Roman"/>
          <w:szCs w:val="32"/>
        </w:rPr>
      </w:pPr>
    </w:p>
    <w:p/>
    <w:sectPr>
      <w:pgSz w:w="16838" w:h="11906" w:orient="landscape"/>
      <w:pgMar w:top="1157" w:right="1080" w:bottom="760" w:left="1080" w:header="567" w:footer="567" w:gutter="0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>- 16 -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>- 16 -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GE0OTc4Y2U0ZTA1YjkyNmI2MWYwZGYyOTJmODcifQ=="/>
  </w:docVars>
  <w:rsids>
    <w:rsidRoot w:val="3DD159E8"/>
    <w:rsid w:val="040A609B"/>
    <w:rsid w:val="06260FD3"/>
    <w:rsid w:val="16C828F1"/>
    <w:rsid w:val="21674FDB"/>
    <w:rsid w:val="21B80E4F"/>
    <w:rsid w:val="2F8C3E20"/>
    <w:rsid w:val="3DD159E8"/>
    <w:rsid w:val="4752115B"/>
    <w:rsid w:val="4BD67798"/>
    <w:rsid w:val="4FD305D6"/>
    <w:rsid w:val="51F44B22"/>
    <w:rsid w:val="52CD4800"/>
    <w:rsid w:val="571048BB"/>
    <w:rsid w:val="57A92498"/>
    <w:rsid w:val="5E142525"/>
    <w:rsid w:val="65C2280A"/>
    <w:rsid w:val="6FF67B64"/>
    <w:rsid w:val="70286E4D"/>
    <w:rsid w:val="728B768A"/>
    <w:rsid w:val="7A9255AF"/>
    <w:rsid w:val="7CA4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1927</Words>
  <Characters>1980</Characters>
  <Lines>0</Lines>
  <Paragraphs>0</Paragraphs>
  <TotalTime>19</TotalTime>
  <ScaleCrop>false</ScaleCrop>
  <LinksUpToDate>false</LinksUpToDate>
  <CharactersWithSpaces>2049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2020-01-13T00:26:00Z</dcterms:created>
  <dc:creator>lenovo</dc:creator>
  <cp:lastModifiedBy>WPS_1643450869</cp:lastModifiedBy>
  <dcterms:modified xsi:type="dcterms:W3CDTF">2023-01-12T03:12:51Z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6A6EECF7692C42FA8959451DB637851E</vt:lpwstr>
  </property>
</Properties>
</file>