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E9700">
      <w:pPr>
        <w:widowControl/>
        <w:shd w:val="clear" w:color="auto" w:fill="FFFFFF"/>
        <w:spacing w:line="750" w:lineRule="atLeas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附件</w:t>
      </w:r>
    </w:p>
    <w:p w14:paraId="7D101933">
      <w:pPr>
        <w:widowControl/>
        <w:shd w:val="clear" w:color="auto" w:fill="FFFFFF"/>
        <w:spacing w:line="750" w:lineRule="atLeast"/>
        <w:jc w:val="center"/>
        <w:rPr>
          <w:rFonts w:ascii="Times New Roman" w:hAnsi="Times New Roman" w:eastAsia="黑体" w:cs="Times New Roman"/>
          <w:color w:val="000000"/>
          <w:kern w:val="0"/>
          <w:sz w:val="44"/>
          <w:szCs w:val="44"/>
          <w:shd w:val="clear" w:color="auto" w:fill="FFFFFF"/>
        </w:rPr>
      </w:pPr>
      <w:bookmarkStart w:id="0" w:name="_GoBack"/>
      <w:r>
        <w:rPr>
          <w:rFonts w:hint="eastAsia" w:ascii="Times New Roman" w:hAnsi="Times New Roman" w:eastAsia="方正小标宋简体" w:cs="Times New Roman"/>
          <w:color w:val="000000"/>
          <w:kern w:val="0"/>
          <w:sz w:val="44"/>
          <w:szCs w:val="44"/>
          <w:shd w:val="clear" w:color="auto" w:fill="FFFFFF"/>
        </w:rPr>
        <w:t>钦北区政协提案办理答复清单</w:t>
      </w:r>
      <w:bookmarkEnd w:id="0"/>
    </w:p>
    <w:tbl>
      <w:tblPr>
        <w:tblStyle w:val="11"/>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867"/>
        <w:gridCol w:w="1066"/>
        <w:gridCol w:w="1517"/>
        <w:gridCol w:w="1617"/>
        <w:gridCol w:w="3466"/>
      </w:tblGrid>
      <w:tr w14:paraId="5D4D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265" w:type="dxa"/>
            <w:gridSpan w:val="6"/>
            <w:tcBorders>
              <w:top w:val="single" w:color="auto" w:sz="4" w:space="0"/>
              <w:left w:val="single" w:color="auto" w:sz="4" w:space="0"/>
              <w:bottom w:val="single" w:color="auto" w:sz="4" w:space="0"/>
              <w:right w:val="single" w:color="auto" w:sz="4" w:space="0"/>
            </w:tcBorders>
            <w:vAlign w:val="center"/>
          </w:tcPr>
          <w:p w14:paraId="34A563A0">
            <w:pPr>
              <w:widowControl/>
              <w:snapToGrid w:val="0"/>
              <w:spacing w:line="300" w:lineRule="atLeast"/>
              <w:jc w:val="center"/>
              <w:rPr>
                <w:rFonts w:ascii="黑体" w:eastAsia="黑体" w:cs="黑体"/>
                <w:color w:val="2D66A5"/>
                <w:kern w:val="0"/>
                <w:sz w:val="28"/>
                <w:szCs w:val="28"/>
                <w:shd w:val="clear" w:color="auto" w:fill="FFFFFF"/>
              </w:rPr>
            </w:pPr>
            <w:r>
              <w:rPr>
                <w:rFonts w:hint="eastAsia" w:ascii="黑体" w:eastAsia="黑体" w:cs="黑体"/>
                <w:color w:val="000000"/>
                <w:kern w:val="0"/>
                <w:sz w:val="28"/>
                <w:szCs w:val="28"/>
                <w:shd w:val="clear" w:color="auto" w:fill="FFFFFF"/>
              </w:rPr>
              <w:t>关于对</w:t>
            </w:r>
            <w:r>
              <w:rPr>
                <w:rFonts w:hint="eastAsia" w:ascii="黑体" w:hAnsi="方正小标宋简体" w:eastAsia="黑体" w:cs="黑体"/>
                <w:sz w:val="28"/>
                <w:szCs w:val="28"/>
              </w:rPr>
              <w:t>区政协七届四次会议第</w:t>
            </w:r>
            <w:r>
              <w:rPr>
                <w:rFonts w:ascii="黑体" w:hAnsi="方正小标宋简体" w:eastAsia="黑体" w:cs="黑体"/>
                <w:sz w:val="28"/>
                <w:szCs w:val="28"/>
              </w:rPr>
              <w:t>2024073</w:t>
            </w:r>
            <w:r>
              <w:rPr>
                <w:rFonts w:hint="eastAsia" w:ascii="黑体" w:hAnsi="方正小标宋简体" w:eastAsia="黑体" w:cs="黑体"/>
                <w:sz w:val="28"/>
                <w:szCs w:val="28"/>
              </w:rPr>
              <w:t>号提案</w:t>
            </w:r>
            <w:r>
              <w:rPr>
                <w:rFonts w:hint="eastAsia" w:ascii="黑体" w:eastAsia="黑体" w:cs="黑体"/>
                <w:color w:val="000000"/>
                <w:kern w:val="0"/>
                <w:sz w:val="28"/>
                <w:szCs w:val="28"/>
                <w:shd w:val="clear" w:color="auto" w:fill="FFFFFF"/>
              </w:rPr>
              <w:t>的答复</w:t>
            </w:r>
          </w:p>
        </w:tc>
      </w:tr>
      <w:tr w14:paraId="45C5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33"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52AE2460">
            <w:pPr>
              <w:widowControl/>
              <w:snapToGrid w:val="0"/>
              <w:spacing w:line="300" w:lineRule="atLeast"/>
              <w:ind w:left="113" w:right="113"/>
              <w:jc w:val="center"/>
              <w:rPr>
                <w:rFonts w:ascii="Times New Roman" w:hAnsi="Times New Roman" w:eastAsia="微软雅黑" w:cs="Times New Roman"/>
                <w:b/>
                <w:bCs/>
                <w:color w:val="2D66A5"/>
                <w:kern w:val="0"/>
                <w:sz w:val="48"/>
                <w:szCs w:val="48"/>
                <w:shd w:val="clear" w:color="auto" w:fill="FFFFFF"/>
              </w:rPr>
            </w:pPr>
            <w:r>
              <w:rPr>
                <w:rFonts w:hint="eastAsia" w:ascii="Times New Roman" w:hAnsi="Times New Roman" w:eastAsia="黑体" w:cs="Times New Roman"/>
                <w:spacing w:val="153"/>
                <w:sz w:val="32"/>
                <w:szCs w:val="32"/>
              </w:rPr>
              <w:t>办理结果清单</w:t>
            </w: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05222537">
            <w:pPr>
              <w:widowControl/>
              <w:snapToGrid w:val="0"/>
              <w:spacing w:line="300" w:lineRule="atLeast"/>
              <w:jc w:val="center"/>
              <w:rPr>
                <w:rFonts w:ascii="Times New Roman" w:hAnsi="Times New Roman" w:eastAsia="黑体" w:cs="Times New Roman"/>
                <w:kern w:val="0"/>
                <w:sz w:val="28"/>
                <w:szCs w:val="28"/>
              </w:rPr>
            </w:pPr>
            <w:r>
              <w:rPr>
                <w:rFonts w:hint="eastAsia" w:ascii="Times New Roman" w:hAnsi="Times New Roman" w:eastAsia="黑体" w:cs="Times New Roman"/>
                <w:sz w:val="28"/>
                <w:szCs w:val="28"/>
              </w:rPr>
              <w:t>建议一</w:t>
            </w:r>
          </w:p>
        </w:tc>
        <w:tc>
          <w:tcPr>
            <w:tcW w:w="660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AD7C2E0">
            <w:pPr>
              <w:widowControl/>
              <w:snapToGrid w:val="0"/>
              <w:spacing w:line="300" w:lineRule="atLeast"/>
              <w:jc w:val="center"/>
              <w:rPr>
                <w:rFonts w:hint="eastAsia" w:ascii="黑体" w:eastAsia="黑体" w:cs="黑体"/>
                <w:color w:val="000000"/>
                <w:sz w:val="28"/>
                <w:szCs w:val="28"/>
              </w:rPr>
            </w:pPr>
            <w:r>
              <w:rPr>
                <w:rFonts w:hint="eastAsia" w:ascii="黑体" w:eastAsia="黑体" w:cs="黑体"/>
                <w:color w:val="000000"/>
                <w:sz w:val="28"/>
                <w:szCs w:val="28"/>
              </w:rPr>
              <w:t>建立智能化、绿色化改造专项基金</w:t>
            </w:r>
          </w:p>
        </w:tc>
      </w:tr>
      <w:tr w14:paraId="0947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1"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5A2609C1"/>
        </w:tc>
        <w:tc>
          <w:tcPr>
            <w:tcW w:w="1933" w:type="dxa"/>
            <w:gridSpan w:val="2"/>
            <w:tcBorders>
              <w:top w:val="single" w:color="auto" w:sz="4" w:space="0"/>
              <w:left w:val="single" w:color="auto" w:sz="4" w:space="0"/>
              <w:bottom w:val="single" w:color="auto" w:sz="4" w:space="0"/>
              <w:right w:val="single" w:color="auto" w:sz="4" w:space="0"/>
            </w:tcBorders>
            <w:vAlign w:val="center"/>
          </w:tcPr>
          <w:p w14:paraId="0F194F16">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当年完成事项</w:t>
            </w:r>
          </w:p>
        </w:tc>
        <w:tc>
          <w:tcPr>
            <w:tcW w:w="6600" w:type="dxa"/>
            <w:gridSpan w:val="3"/>
            <w:tcBorders>
              <w:top w:val="single" w:color="auto" w:sz="4" w:space="0"/>
              <w:left w:val="single" w:color="auto" w:sz="4" w:space="0"/>
              <w:bottom w:val="single" w:color="auto" w:sz="4" w:space="0"/>
              <w:right w:val="single" w:color="auto" w:sz="4" w:space="0"/>
            </w:tcBorders>
            <w:shd w:val="clear" w:color="auto" w:fill="FFFFFF"/>
          </w:tcPr>
          <w:p w14:paraId="5ED63D69">
            <w:pPr>
              <w:widowControl/>
              <w:snapToGrid w:val="0"/>
              <w:spacing w:line="300" w:lineRule="atLeast"/>
              <w:ind w:firstLine="560" w:firstLineChars="200"/>
              <w:jc w:val="left"/>
              <w:rPr>
                <w:rFonts w:hint="eastAsia" w:ascii="仿宋_GB2312" w:eastAsia="仿宋_GB2312" w:cs="仿宋_GB2312"/>
                <w:color w:val="000000"/>
                <w:kern w:val="0"/>
                <w:sz w:val="28"/>
                <w:szCs w:val="28"/>
                <w:shd w:val="clear" w:color="auto" w:fill="FFFFFF"/>
              </w:rPr>
            </w:pPr>
            <w:r>
              <w:rPr>
                <w:rFonts w:ascii="仿宋_GB2312" w:eastAsia="仿宋_GB2312" w:cs="仿宋_GB2312"/>
                <w:color w:val="000000"/>
                <w:kern w:val="0"/>
                <w:sz w:val="28"/>
                <w:szCs w:val="28"/>
                <w:shd w:val="clear" w:color="auto" w:fill="FFFFFF"/>
              </w:rPr>
              <w:t>自治区出台了《支持工业领域设备更新的若干政策措施》，对符合工业领域设备更新重点方向的优质技术改造项目，按不超过设备投资的10%予以资金补助，单个项目最高不超过1000万元；对高载能行业节能降碳技术改造项目，优先支持能效达到标杆水平的项目，按节能量不低于400元/吨标准煤的标准予以资金补助，单个项目最高不超过800万元；对总投资不低于500万元的智能制造装备应用、智能工厂等项目，按不超过设备投资及软件系统投资的15%予以资金补助，单个项目最高不超过500万元。钦北区积极引导动员企业进行申报，年内，组织亿明节能玻璃生产线信息智能化升级改造等5个项目申报自治区工业企业技术改造升级项目，组织广西锰华新能源科技发展有限公司申报自治区智能工厂、组织广西埃索凯新材料科技有限公司申报并获得自治区绿色工厂称号</w:t>
            </w:r>
            <w:r>
              <w:rPr>
                <w:rFonts w:ascii="仿宋_GB2312" w:eastAsia="仿宋_GB2312" w:cs="仿宋_GB2312"/>
                <w:b w:val="0"/>
                <w:bCs w:val="0"/>
                <w:i w:val="0"/>
                <w:iCs w:val="0"/>
                <w:caps w:val="0"/>
                <w:smallCaps w:val="0"/>
                <w:color w:val="000000"/>
                <w:spacing w:val="0"/>
                <w:sz w:val="28"/>
                <w:szCs w:val="28"/>
                <w:shd w:val="clear" w:color="auto" w:fill="FFFFFF"/>
              </w:rPr>
              <w:t>。</w:t>
            </w:r>
          </w:p>
        </w:tc>
      </w:tr>
      <w:tr w14:paraId="4656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6C447257"/>
        </w:tc>
        <w:tc>
          <w:tcPr>
            <w:tcW w:w="1933" w:type="dxa"/>
            <w:gridSpan w:val="2"/>
            <w:tcBorders>
              <w:top w:val="single" w:color="auto" w:sz="4" w:space="0"/>
              <w:left w:val="single" w:color="auto" w:sz="4" w:space="0"/>
              <w:bottom w:val="single" w:color="auto" w:sz="4" w:space="0"/>
              <w:right w:val="single" w:color="auto" w:sz="4" w:space="0"/>
            </w:tcBorders>
            <w:vAlign w:val="center"/>
          </w:tcPr>
          <w:p w14:paraId="7EFA4161">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正在推动工作</w:t>
            </w:r>
          </w:p>
        </w:tc>
        <w:tc>
          <w:tcPr>
            <w:tcW w:w="6600" w:type="dxa"/>
            <w:gridSpan w:val="3"/>
            <w:tcBorders>
              <w:top w:val="single" w:color="auto" w:sz="4" w:space="0"/>
              <w:left w:val="single" w:color="auto" w:sz="4" w:space="0"/>
              <w:bottom w:val="single" w:color="auto" w:sz="4" w:space="0"/>
              <w:right w:val="single" w:color="auto" w:sz="4" w:space="0"/>
            </w:tcBorders>
          </w:tcPr>
          <w:p w14:paraId="4CA8255A">
            <w:pPr>
              <w:adjustRightInd w:val="0"/>
              <w:snapToGrid w:val="0"/>
              <w:spacing w:line="300" w:lineRule="atLeast"/>
              <w:ind w:firstLine="560" w:firstLineChars="200"/>
              <w:jc w:val="left"/>
              <w:rPr>
                <w:rFonts w:hint="eastAsia" w:ascii="仿宋_GB2312" w:eastAsia="仿宋_GB2312" w:cs="仿宋_GB2312"/>
                <w:sz w:val="28"/>
                <w:szCs w:val="28"/>
              </w:rPr>
            </w:pPr>
            <w:r>
              <w:rPr>
                <w:rFonts w:hint="eastAsia" w:ascii="仿宋_GB2312" w:eastAsia="仿宋_GB2312" w:cs="仿宋_GB2312"/>
                <w:sz w:val="28"/>
                <w:szCs w:val="28"/>
              </w:rPr>
              <w:t>组织广西埃索凯循环科技有限公司</w:t>
            </w:r>
            <w:r>
              <w:rPr>
                <w:rFonts w:ascii="仿宋_GB2312" w:eastAsia="仿宋_GB2312" w:cs="仿宋_GB2312"/>
                <w:sz w:val="28"/>
                <w:szCs w:val="28"/>
              </w:rPr>
              <w:t>等4家企业申报工业领域技术改造和设备更新专项再贷款项目，帮助企业购置智能化、改造设备，引进新技术。</w:t>
            </w:r>
          </w:p>
        </w:tc>
      </w:tr>
      <w:tr w14:paraId="4FE0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7D3D77E4"/>
        </w:tc>
        <w:tc>
          <w:tcPr>
            <w:tcW w:w="1933" w:type="dxa"/>
            <w:gridSpan w:val="2"/>
            <w:tcBorders>
              <w:top w:val="single" w:color="auto" w:sz="4" w:space="0"/>
              <w:left w:val="single" w:color="auto" w:sz="4" w:space="0"/>
              <w:bottom w:val="single" w:color="auto" w:sz="4" w:space="0"/>
              <w:right w:val="single" w:color="auto" w:sz="4" w:space="0"/>
            </w:tcBorders>
            <w:vAlign w:val="center"/>
          </w:tcPr>
          <w:p w14:paraId="75D64179">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今后待落实</w:t>
            </w:r>
          </w:p>
        </w:tc>
        <w:tc>
          <w:tcPr>
            <w:tcW w:w="6600" w:type="dxa"/>
            <w:gridSpan w:val="3"/>
            <w:tcBorders>
              <w:top w:val="single" w:color="auto" w:sz="4" w:space="0"/>
              <w:left w:val="single" w:color="auto" w:sz="4" w:space="0"/>
              <w:bottom w:val="single" w:color="auto" w:sz="4" w:space="0"/>
              <w:right w:val="single" w:color="auto" w:sz="4" w:space="0"/>
            </w:tcBorders>
            <w:vAlign w:val="center"/>
          </w:tcPr>
          <w:p w14:paraId="117040C2">
            <w:pPr>
              <w:widowControl/>
              <w:snapToGrid w:val="0"/>
              <w:spacing w:line="300" w:lineRule="atLeast"/>
              <w:jc w:val="center"/>
              <w:rPr>
                <w:rFonts w:hint="eastAsia" w:ascii="仿宋_GB2312" w:hAnsi="Times New Roman" w:eastAsia="仿宋_GB2312" w:cs="仿宋_GB2312"/>
                <w:sz w:val="28"/>
                <w:szCs w:val="28"/>
              </w:rPr>
            </w:pPr>
            <w:r>
              <w:rPr>
                <w:rFonts w:hint="eastAsia" w:ascii="仿宋_GB2312" w:eastAsia="仿宋_GB2312" w:cs="仿宋_GB2312"/>
                <w:color w:val="000000"/>
                <w:sz w:val="28"/>
                <w:szCs w:val="28"/>
              </w:rPr>
              <w:t>探索建立智能化、绿色化改造专项基金。</w:t>
            </w:r>
          </w:p>
        </w:tc>
      </w:tr>
      <w:tr w14:paraId="123E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7C4A1898"/>
        </w:tc>
        <w:tc>
          <w:tcPr>
            <w:tcW w:w="1933" w:type="dxa"/>
            <w:gridSpan w:val="2"/>
            <w:tcBorders>
              <w:top w:val="single" w:color="auto" w:sz="4" w:space="0"/>
              <w:left w:val="single" w:color="auto" w:sz="4" w:space="0"/>
              <w:bottom w:val="single" w:color="auto" w:sz="4" w:space="0"/>
              <w:right w:val="single" w:color="auto" w:sz="4" w:space="0"/>
            </w:tcBorders>
            <w:vAlign w:val="center"/>
          </w:tcPr>
          <w:p w14:paraId="3843A576">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不能采纳事项及原因</w:t>
            </w:r>
          </w:p>
        </w:tc>
        <w:tc>
          <w:tcPr>
            <w:tcW w:w="6600" w:type="dxa"/>
            <w:gridSpan w:val="3"/>
            <w:tcBorders>
              <w:top w:val="single" w:color="auto" w:sz="4" w:space="0"/>
              <w:left w:val="single" w:color="auto" w:sz="4" w:space="0"/>
              <w:bottom w:val="single" w:color="auto" w:sz="4" w:space="0"/>
              <w:right w:val="single" w:color="auto" w:sz="4" w:space="0"/>
            </w:tcBorders>
            <w:vAlign w:val="center"/>
          </w:tcPr>
          <w:p w14:paraId="38C8C796">
            <w:pPr>
              <w:widowControl/>
              <w:snapToGrid w:val="0"/>
              <w:spacing w:line="300" w:lineRule="atLeast"/>
              <w:ind w:firstLine="560" w:firstLineChars="200"/>
              <w:jc w:val="left"/>
              <w:rPr>
                <w:rFonts w:ascii="Times New Roman" w:hAnsi="Times New Roman" w:eastAsia="仿宋_GB2312" w:cs="Times New Roman"/>
                <w:sz w:val="28"/>
                <w:szCs w:val="28"/>
              </w:rPr>
            </w:pPr>
          </w:p>
        </w:tc>
      </w:tr>
      <w:tr w14:paraId="38D2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75EB7EE">
            <w:pPr>
              <w:widowControl/>
              <w:snapToGrid w:val="0"/>
              <w:spacing w:line="300" w:lineRule="atLeast"/>
              <w:ind w:left="113" w:right="113"/>
              <w:jc w:val="center"/>
              <w:rPr>
                <w:rFonts w:ascii="Times New Roman" w:hAnsi="Times New Roman" w:eastAsia="黑体" w:cs="Times New Roman"/>
                <w:spacing w:val="153"/>
                <w:sz w:val="32"/>
                <w:szCs w:val="32"/>
              </w:rPr>
            </w:pPr>
            <w:r>
              <w:rPr>
                <w:rFonts w:hint="eastAsia" w:ascii="Times New Roman" w:hAnsi="Times New Roman" w:eastAsia="黑体" w:cs="Times New Roman"/>
                <w:spacing w:val="153"/>
                <w:sz w:val="32"/>
                <w:szCs w:val="32"/>
              </w:rPr>
              <w:t>办理结果清单</w:t>
            </w: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26BDB68C">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建议二</w:t>
            </w:r>
          </w:p>
        </w:tc>
        <w:tc>
          <w:tcPr>
            <w:tcW w:w="6600" w:type="dxa"/>
            <w:gridSpan w:val="3"/>
            <w:tcBorders>
              <w:top w:val="single" w:color="auto" w:sz="4" w:space="0"/>
              <w:left w:val="single" w:color="auto" w:sz="4" w:space="0"/>
              <w:bottom w:val="single" w:color="auto" w:sz="4" w:space="0"/>
              <w:right w:val="single" w:color="auto" w:sz="4" w:space="0"/>
            </w:tcBorders>
            <w:vAlign w:val="center"/>
          </w:tcPr>
          <w:p w14:paraId="144F0BEB">
            <w:pPr>
              <w:snapToGrid w:val="0"/>
              <w:spacing w:line="300" w:lineRule="atLeast"/>
              <w:jc w:val="center"/>
              <w:rPr>
                <w:rFonts w:hint="eastAsia" w:ascii="黑体" w:eastAsia="黑体" w:cs="黑体"/>
                <w:sz w:val="28"/>
                <w:szCs w:val="28"/>
              </w:rPr>
            </w:pPr>
            <w:r>
              <w:rPr>
                <w:rFonts w:hint="eastAsia" w:ascii="黑体" w:eastAsia="黑体" w:cs="黑体"/>
                <w:sz w:val="28"/>
                <w:szCs w:val="28"/>
              </w:rPr>
              <w:t>加强技术支持和培训</w:t>
            </w:r>
          </w:p>
        </w:tc>
      </w:tr>
      <w:tr w14:paraId="1BB5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7"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9A61A37"/>
        </w:tc>
        <w:tc>
          <w:tcPr>
            <w:tcW w:w="1933" w:type="dxa"/>
            <w:gridSpan w:val="2"/>
            <w:tcBorders>
              <w:top w:val="single" w:color="auto" w:sz="4" w:space="0"/>
              <w:left w:val="single" w:color="auto" w:sz="4" w:space="0"/>
              <w:bottom w:val="single" w:color="auto" w:sz="4" w:space="0"/>
              <w:right w:val="single" w:color="auto" w:sz="4" w:space="0"/>
            </w:tcBorders>
            <w:vAlign w:val="center"/>
          </w:tcPr>
          <w:p w14:paraId="452AE963">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当年完成事项</w:t>
            </w:r>
          </w:p>
        </w:tc>
        <w:tc>
          <w:tcPr>
            <w:tcW w:w="6600" w:type="dxa"/>
            <w:gridSpan w:val="3"/>
            <w:tcBorders>
              <w:top w:val="single" w:color="auto" w:sz="4" w:space="0"/>
              <w:left w:val="single" w:color="auto" w:sz="4" w:space="0"/>
              <w:bottom w:val="single" w:color="auto" w:sz="4" w:space="0"/>
              <w:right w:val="single" w:color="auto" w:sz="4" w:space="0"/>
            </w:tcBorders>
          </w:tcPr>
          <w:p w14:paraId="14F97B15">
            <w:pPr>
              <w:keepNext w:val="0"/>
              <w:keepLines w:val="0"/>
              <w:pageBreakBefore w:val="0"/>
              <w:widowControl w:val="0"/>
              <w:kinsoku/>
              <w:wordWrap/>
              <w:overflowPunct/>
              <w:topLinePunct w:val="0"/>
              <w:adjustRightInd w:val="0"/>
              <w:snapToGrid w:val="0"/>
              <w:spacing w:line="460" w:lineRule="atLeast"/>
              <w:ind w:left="0" w:firstLine="560" w:firstLineChars="200"/>
              <w:jc w:val="left"/>
              <w:rPr>
                <w:rFonts w:ascii="仿宋_GB2312" w:eastAsia="仿宋_GB2312" w:cs="仿宋_GB2312"/>
                <w:color w:val="000000"/>
                <w:sz w:val="28"/>
                <w:szCs w:val="28"/>
                <w:shd w:val="clear" w:color="auto" w:fill="FFFFFF"/>
              </w:rPr>
            </w:pPr>
            <w:r>
              <w:rPr>
                <w:rFonts w:ascii="仿宋_GB2312" w:hAnsi="仿宋_GB2312" w:eastAsia="仿宋_GB2312" w:cs="仿宋_GB2312"/>
                <w:sz w:val="28"/>
                <w:szCs w:val="28"/>
                <w:lang w:val="en-US" w:eastAsia="zh-CN"/>
              </w:rPr>
              <w:t>一是组织企业参加</w:t>
            </w:r>
            <w:r>
              <w:rPr>
                <w:rFonts w:hint="eastAsia" w:ascii="仿宋_GB2312" w:eastAsia="仿宋_GB2312" w:cs="仿宋_GB2312"/>
                <w:b w:val="0"/>
                <w:bCs w:val="0"/>
                <w:i w:val="0"/>
                <w:iCs w:val="0"/>
                <w:caps w:val="0"/>
                <w:smallCaps w:val="0"/>
                <w:color w:val="000000"/>
                <w:spacing w:val="0"/>
                <w:sz w:val="28"/>
                <w:szCs w:val="28"/>
              </w:rPr>
              <w:t>全区轻工业领域校企合作对接活动</w:t>
            </w:r>
            <w:r>
              <w:rPr>
                <w:rFonts w:ascii="仿宋_GB2312" w:eastAsia="仿宋_GB2312" w:cs="仿宋_GB2312"/>
                <w:b w:val="0"/>
                <w:bCs w:val="0"/>
                <w:i w:val="0"/>
                <w:iCs w:val="0"/>
                <w:caps w:val="0"/>
                <w:smallCaps w:val="0"/>
                <w:color w:val="000000"/>
                <w:spacing w:val="0"/>
                <w:sz w:val="28"/>
                <w:szCs w:val="28"/>
              </w:rPr>
              <w:t>、工业节能诊断服务等，组织专家进行技术指导，帮助企业提供智能化、绿色化改造解决方案。</w:t>
            </w:r>
            <w:r>
              <w:rPr>
                <w:rFonts w:ascii="仿宋_GB2312" w:hAnsi="仿宋" w:eastAsia="仿宋_GB2312" w:cs="仿宋_GB2312"/>
                <w:color w:val="000000"/>
                <w:sz w:val="28"/>
                <w:szCs w:val="28"/>
              </w:rPr>
              <w:t>二是</w:t>
            </w:r>
            <w:r>
              <w:rPr>
                <w:rFonts w:hint="eastAsia" w:ascii="仿宋_GB2312" w:hAnsi="仿宋" w:eastAsia="仿宋_GB2312" w:cs="仿宋_GB2312"/>
                <w:color w:val="000000"/>
                <w:sz w:val="28"/>
                <w:szCs w:val="28"/>
              </w:rPr>
              <w:t>积极向企业宣传《广西制造业企业培优育强服务券管理办法（试行）》，引导、鼓励企业注册“</w:t>
            </w:r>
            <w:r>
              <w:rPr>
                <w:rFonts w:hint="eastAsia" w:ascii="仿宋_GB2312" w:eastAsia="仿宋_GB2312" w:cs="仿宋_GB2312"/>
                <w:i w:val="0"/>
                <w:iCs w:val="0"/>
                <w:caps w:val="0"/>
                <w:smallCaps w:val="0"/>
                <w:color w:val="000000"/>
                <w:spacing w:val="0"/>
                <w:sz w:val="28"/>
                <w:szCs w:val="28"/>
                <w:shd w:val="clear" w:color="auto" w:fill="auto"/>
              </w:rPr>
              <w:t>广西制造业企业培优育强服务券管理平台</w:t>
            </w:r>
            <w:r>
              <w:rPr>
                <w:rFonts w:hint="eastAsia" w:ascii="仿宋_GB2312" w:hAnsi="仿宋" w:eastAsia="仿宋_GB2312" w:cs="仿宋_GB2312"/>
                <w:color w:val="000000"/>
                <w:sz w:val="28"/>
                <w:szCs w:val="28"/>
              </w:rPr>
              <w:t>”</w:t>
            </w:r>
            <w:r>
              <w:rPr>
                <w:rFonts w:hint="eastAsia" w:ascii="仿宋_GB2312" w:eastAsia="仿宋_GB2312" w:cs="仿宋_GB2312"/>
                <w:i w:val="0"/>
                <w:iCs w:val="0"/>
                <w:caps w:val="0"/>
                <w:smallCaps w:val="0"/>
                <w:color w:val="000000"/>
                <w:spacing w:val="0"/>
                <w:sz w:val="28"/>
                <w:szCs w:val="28"/>
                <w:shd w:val="clear" w:color="auto" w:fill="auto"/>
              </w:rPr>
              <w:t>，</w:t>
            </w:r>
            <w:r>
              <w:rPr>
                <w:rFonts w:hint="eastAsia" w:ascii="仿宋_GB2312" w:eastAsia="仿宋_GB2312" w:cs="仿宋_GB2312"/>
                <w:b w:val="0"/>
                <w:bCs w:val="0"/>
                <w:i w:val="0"/>
                <w:iCs w:val="0"/>
                <w:caps w:val="0"/>
                <w:smallCaps w:val="0"/>
                <w:color w:val="000000"/>
                <w:spacing w:val="0"/>
                <w:sz w:val="28"/>
                <w:szCs w:val="28"/>
                <w:shd w:val="clear" w:color="auto" w:fill="FFFFFF"/>
              </w:rPr>
              <w:t>以高成长潜质制造业企业对更高服务需求为导向，以服务券为媒介载体，汇集各方优质资源和力量，以更优质服务助力企业高质量发展</w:t>
            </w:r>
            <w:r>
              <w:rPr>
                <w:rFonts w:ascii="仿宋_GB2312" w:eastAsia="仿宋_GB2312" w:cs="仿宋_GB2312"/>
                <w:b w:val="0"/>
                <w:bCs w:val="0"/>
                <w:i w:val="0"/>
                <w:iCs w:val="0"/>
                <w:caps w:val="0"/>
                <w:smallCaps w:val="0"/>
                <w:color w:val="000000"/>
                <w:spacing w:val="0"/>
                <w:sz w:val="28"/>
                <w:szCs w:val="28"/>
                <w:shd w:val="clear" w:color="auto" w:fill="FFFFFF"/>
              </w:rPr>
              <w:t>。</w:t>
            </w:r>
          </w:p>
        </w:tc>
      </w:tr>
      <w:tr w14:paraId="7732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60A1A00"/>
        </w:tc>
        <w:tc>
          <w:tcPr>
            <w:tcW w:w="1933" w:type="dxa"/>
            <w:gridSpan w:val="2"/>
            <w:tcBorders>
              <w:top w:val="single" w:color="auto" w:sz="4" w:space="0"/>
              <w:left w:val="single" w:color="auto" w:sz="4" w:space="0"/>
              <w:bottom w:val="single" w:color="auto" w:sz="4" w:space="0"/>
              <w:right w:val="single" w:color="auto" w:sz="4" w:space="0"/>
            </w:tcBorders>
            <w:vAlign w:val="center"/>
          </w:tcPr>
          <w:p w14:paraId="64A8A490">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正在推动工作</w:t>
            </w:r>
          </w:p>
        </w:tc>
        <w:tc>
          <w:tcPr>
            <w:tcW w:w="6600" w:type="dxa"/>
            <w:gridSpan w:val="3"/>
            <w:tcBorders>
              <w:top w:val="single" w:color="auto" w:sz="4" w:space="0"/>
              <w:left w:val="single" w:color="auto" w:sz="4" w:space="0"/>
              <w:bottom w:val="single" w:color="auto" w:sz="4" w:space="0"/>
              <w:right w:val="single" w:color="auto" w:sz="4" w:space="0"/>
            </w:tcBorders>
          </w:tcPr>
          <w:p w14:paraId="79BB7A43">
            <w:pPr>
              <w:adjustRightInd w:val="0"/>
              <w:snapToGrid w:val="0"/>
              <w:spacing w:line="300" w:lineRule="atLeast"/>
              <w:ind w:firstLine="560" w:firstLineChars="200"/>
              <w:jc w:val="left"/>
              <w:rPr>
                <w:rFonts w:ascii="仿宋_GB2312" w:hAnsi="仿宋_GB2312" w:eastAsia="仿宋_GB2312" w:cs="仿宋_GB2312"/>
                <w:color w:val="000000"/>
                <w:sz w:val="28"/>
                <w:szCs w:val="28"/>
              </w:rPr>
            </w:pPr>
          </w:p>
        </w:tc>
      </w:tr>
      <w:tr w14:paraId="2622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AF3E168"/>
        </w:tc>
        <w:tc>
          <w:tcPr>
            <w:tcW w:w="1933" w:type="dxa"/>
            <w:gridSpan w:val="2"/>
            <w:tcBorders>
              <w:top w:val="single" w:color="auto" w:sz="4" w:space="0"/>
              <w:left w:val="single" w:color="auto" w:sz="4" w:space="0"/>
              <w:bottom w:val="single" w:color="auto" w:sz="4" w:space="0"/>
              <w:right w:val="single" w:color="auto" w:sz="4" w:space="0"/>
            </w:tcBorders>
            <w:vAlign w:val="center"/>
          </w:tcPr>
          <w:p w14:paraId="7AB0022F">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今后待落实</w:t>
            </w:r>
          </w:p>
        </w:tc>
        <w:tc>
          <w:tcPr>
            <w:tcW w:w="6600" w:type="dxa"/>
            <w:gridSpan w:val="3"/>
            <w:tcBorders>
              <w:top w:val="single" w:color="auto" w:sz="4" w:space="0"/>
              <w:left w:val="single" w:color="auto" w:sz="4" w:space="0"/>
              <w:bottom w:val="single" w:color="auto" w:sz="4" w:space="0"/>
              <w:right w:val="single" w:color="auto" w:sz="4" w:space="0"/>
            </w:tcBorders>
          </w:tcPr>
          <w:p w14:paraId="3D8B1CDA">
            <w:pPr>
              <w:widowControl/>
              <w:snapToGrid w:val="0"/>
              <w:spacing w:line="300" w:lineRule="atLeast"/>
              <w:ind w:firstLine="560" w:firstLineChars="200"/>
              <w:jc w:val="left"/>
              <w:rPr>
                <w:rFonts w:ascii="Times New Roman" w:hAnsi="Times New Roman" w:eastAsia="仿宋_GB2312" w:cs="Times New Roman"/>
                <w:sz w:val="28"/>
                <w:szCs w:val="28"/>
              </w:rPr>
            </w:pPr>
          </w:p>
        </w:tc>
      </w:tr>
      <w:tr w14:paraId="122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3F21732"/>
        </w:tc>
        <w:tc>
          <w:tcPr>
            <w:tcW w:w="1933" w:type="dxa"/>
            <w:gridSpan w:val="2"/>
            <w:tcBorders>
              <w:top w:val="single" w:color="auto" w:sz="4" w:space="0"/>
              <w:left w:val="single" w:color="auto" w:sz="4" w:space="0"/>
              <w:bottom w:val="single" w:color="auto" w:sz="4" w:space="0"/>
              <w:right w:val="single" w:color="auto" w:sz="4" w:space="0"/>
            </w:tcBorders>
            <w:vAlign w:val="center"/>
          </w:tcPr>
          <w:p w14:paraId="086DD143">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不能采纳事项及原因</w:t>
            </w:r>
          </w:p>
        </w:tc>
        <w:tc>
          <w:tcPr>
            <w:tcW w:w="6600" w:type="dxa"/>
            <w:gridSpan w:val="3"/>
            <w:tcBorders>
              <w:top w:val="single" w:color="auto" w:sz="4" w:space="0"/>
              <w:left w:val="single" w:color="auto" w:sz="4" w:space="0"/>
              <w:bottom w:val="single" w:color="auto" w:sz="4" w:space="0"/>
              <w:right w:val="single" w:color="auto" w:sz="4" w:space="0"/>
            </w:tcBorders>
          </w:tcPr>
          <w:p w14:paraId="70A5EB74">
            <w:pPr>
              <w:widowControl/>
              <w:snapToGrid w:val="0"/>
              <w:spacing w:line="300" w:lineRule="atLeast"/>
              <w:jc w:val="left"/>
              <w:rPr>
                <w:rFonts w:ascii="Times New Roman" w:hAnsi="Times New Roman" w:eastAsia="仿宋_GB2312" w:cs="Times New Roman"/>
                <w:sz w:val="28"/>
                <w:szCs w:val="28"/>
              </w:rPr>
            </w:pPr>
          </w:p>
        </w:tc>
      </w:tr>
      <w:tr w14:paraId="05BD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6544D5F"/>
        </w:tc>
        <w:tc>
          <w:tcPr>
            <w:tcW w:w="1933" w:type="dxa"/>
            <w:gridSpan w:val="2"/>
            <w:tcBorders>
              <w:top w:val="single" w:color="auto" w:sz="4" w:space="0"/>
              <w:left w:val="single" w:color="auto" w:sz="4" w:space="0"/>
              <w:bottom w:val="single" w:color="auto" w:sz="4" w:space="0"/>
              <w:right w:val="single" w:color="auto" w:sz="4" w:space="0"/>
            </w:tcBorders>
            <w:vAlign w:val="center"/>
          </w:tcPr>
          <w:p w14:paraId="4638288E">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建议三</w:t>
            </w:r>
          </w:p>
        </w:tc>
        <w:tc>
          <w:tcPr>
            <w:tcW w:w="6600" w:type="dxa"/>
            <w:gridSpan w:val="3"/>
            <w:tcBorders>
              <w:top w:val="single" w:color="auto" w:sz="4" w:space="0"/>
              <w:left w:val="single" w:color="auto" w:sz="4" w:space="0"/>
              <w:bottom w:val="single" w:color="auto" w:sz="4" w:space="0"/>
              <w:right w:val="single" w:color="auto" w:sz="4" w:space="0"/>
            </w:tcBorders>
            <w:vAlign w:val="center"/>
          </w:tcPr>
          <w:p w14:paraId="7BB2EAA0">
            <w:pPr>
              <w:widowControl/>
              <w:snapToGrid w:val="0"/>
              <w:spacing w:line="300" w:lineRule="atLeast"/>
              <w:jc w:val="center"/>
              <w:rPr>
                <w:rFonts w:hint="eastAsia" w:ascii="黑体" w:eastAsia="黑体" w:cs="黑体"/>
                <w:sz w:val="28"/>
                <w:szCs w:val="28"/>
              </w:rPr>
            </w:pPr>
            <w:r>
              <w:rPr>
                <w:rFonts w:hint="eastAsia" w:ascii="黑体" w:eastAsia="黑体" w:cs="黑体"/>
                <w:sz w:val="28"/>
                <w:szCs w:val="28"/>
              </w:rPr>
              <w:t>制定绿色转型政策</w:t>
            </w:r>
          </w:p>
        </w:tc>
      </w:tr>
      <w:tr w14:paraId="248E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DCE6329"/>
        </w:tc>
        <w:tc>
          <w:tcPr>
            <w:tcW w:w="1933" w:type="dxa"/>
            <w:gridSpan w:val="2"/>
            <w:tcBorders>
              <w:top w:val="single" w:color="auto" w:sz="4" w:space="0"/>
              <w:left w:val="single" w:color="auto" w:sz="4" w:space="0"/>
              <w:bottom w:val="single" w:color="auto" w:sz="4" w:space="0"/>
              <w:right w:val="single" w:color="auto" w:sz="4" w:space="0"/>
            </w:tcBorders>
            <w:vAlign w:val="center"/>
          </w:tcPr>
          <w:p w14:paraId="6B494FB2">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当年完成事项</w:t>
            </w:r>
          </w:p>
        </w:tc>
        <w:tc>
          <w:tcPr>
            <w:tcW w:w="6600" w:type="dxa"/>
            <w:gridSpan w:val="3"/>
            <w:tcBorders>
              <w:top w:val="single" w:color="auto" w:sz="4" w:space="0"/>
              <w:left w:val="single" w:color="auto" w:sz="4" w:space="0"/>
              <w:bottom w:val="single" w:color="auto" w:sz="4" w:space="0"/>
              <w:right w:val="single" w:color="auto" w:sz="4" w:space="0"/>
            </w:tcBorders>
          </w:tcPr>
          <w:p w14:paraId="4BAA9991">
            <w:pPr>
              <w:adjustRightInd w:val="0"/>
              <w:snapToGrid w:val="0"/>
              <w:spacing w:line="300" w:lineRule="atLeast"/>
              <w:ind w:firstLine="560" w:firstLineChars="200"/>
              <w:rPr>
                <w:rFonts w:ascii="仿宋_GB2312" w:eastAsia="仿宋_GB2312" w:cs="仿宋_GB2312"/>
                <w:sz w:val="28"/>
                <w:szCs w:val="28"/>
                <w:lang w:val="zh-CN"/>
              </w:rPr>
            </w:pPr>
            <w:r>
              <w:rPr>
                <w:rFonts w:ascii="仿宋_GB2312" w:eastAsia="仿宋_GB2312" w:cs="仿宋_GB2312"/>
                <w:sz w:val="28"/>
                <w:szCs w:val="28"/>
                <w:lang w:val="zh-CN"/>
              </w:rPr>
              <w:t>进一步优化营商环境，服务企业绿色转型。制定《2024年钦北区壮大实</w:t>
            </w:r>
            <w:r>
              <w:rPr>
                <w:rFonts w:hint="eastAsia" w:ascii="仿宋_GB2312" w:eastAsia="仿宋_GB2312" w:cs="仿宋_GB2312"/>
                <w:sz w:val="28"/>
                <w:szCs w:val="28"/>
                <w:lang w:val="en-US" w:eastAsia="zh-CN"/>
              </w:rPr>
              <w:t>体</w:t>
            </w:r>
            <w:r>
              <w:rPr>
                <w:rFonts w:ascii="仿宋_GB2312" w:eastAsia="仿宋_GB2312" w:cs="仿宋_GB2312"/>
                <w:sz w:val="28"/>
                <w:szCs w:val="28"/>
                <w:lang w:val="zh-CN"/>
              </w:rPr>
              <w:t>经济推动高质量发展调研服务方案》，将全区规上企业、重点项目落实到区四家班子领导进行包干，派出实体经济服务员工作队钦北区工作分队对企业进行常态化走访服务，收集企业（项目）建设、生产、经营中遇到的问题，录入服务实体经济APP，由各级各部门限时解决，年内收集问题40个，已全部办结。</w:t>
            </w:r>
          </w:p>
        </w:tc>
      </w:tr>
      <w:tr w14:paraId="66F0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7941326"/>
        </w:tc>
        <w:tc>
          <w:tcPr>
            <w:tcW w:w="1933" w:type="dxa"/>
            <w:gridSpan w:val="2"/>
            <w:tcBorders>
              <w:top w:val="single" w:color="auto" w:sz="4" w:space="0"/>
              <w:left w:val="single" w:color="auto" w:sz="4" w:space="0"/>
              <w:bottom w:val="single" w:color="auto" w:sz="4" w:space="0"/>
              <w:right w:val="single" w:color="auto" w:sz="4" w:space="0"/>
            </w:tcBorders>
            <w:vAlign w:val="center"/>
          </w:tcPr>
          <w:p w14:paraId="56F4EECF">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正在推动工作</w:t>
            </w:r>
          </w:p>
        </w:tc>
        <w:tc>
          <w:tcPr>
            <w:tcW w:w="6600" w:type="dxa"/>
            <w:gridSpan w:val="3"/>
            <w:tcBorders>
              <w:top w:val="single" w:color="auto" w:sz="4" w:space="0"/>
              <w:left w:val="single" w:color="auto" w:sz="4" w:space="0"/>
              <w:bottom w:val="single" w:color="auto" w:sz="4" w:space="0"/>
              <w:right w:val="single" w:color="auto" w:sz="4" w:space="0"/>
            </w:tcBorders>
          </w:tcPr>
          <w:p w14:paraId="3E52E052">
            <w:pPr>
              <w:widowControl/>
              <w:snapToGrid w:val="0"/>
              <w:spacing w:line="300" w:lineRule="atLeast"/>
              <w:ind w:firstLine="560" w:firstLineChars="200"/>
              <w:jc w:val="left"/>
              <w:rPr>
                <w:rFonts w:ascii="Times New Roman" w:hAnsi="Times New Roman" w:eastAsia="仿宋_GB2312" w:cs="Times New Roman"/>
                <w:sz w:val="28"/>
                <w:szCs w:val="28"/>
              </w:rPr>
            </w:pPr>
          </w:p>
        </w:tc>
      </w:tr>
      <w:tr w14:paraId="033B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CDD712A"/>
        </w:tc>
        <w:tc>
          <w:tcPr>
            <w:tcW w:w="1933" w:type="dxa"/>
            <w:gridSpan w:val="2"/>
            <w:tcBorders>
              <w:top w:val="single" w:color="auto" w:sz="4" w:space="0"/>
              <w:left w:val="single" w:color="auto" w:sz="4" w:space="0"/>
              <w:bottom w:val="single" w:color="auto" w:sz="4" w:space="0"/>
              <w:right w:val="single" w:color="auto" w:sz="4" w:space="0"/>
            </w:tcBorders>
            <w:vAlign w:val="center"/>
          </w:tcPr>
          <w:p w14:paraId="69CABC8A">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今后待落实</w:t>
            </w:r>
          </w:p>
        </w:tc>
        <w:tc>
          <w:tcPr>
            <w:tcW w:w="6600" w:type="dxa"/>
            <w:gridSpan w:val="3"/>
            <w:tcBorders>
              <w:top w:val="single" w:color="auto" w:sz="4" w:space="0"/>
              <w:left w:val="single" w:color="auto" w:sz="4" w:space="0"/>
              <w:bottom w:val="single" w:color="auto" w:sz="4" w:space="0"/>
              <w:right w:val="single" w:color="auto" w:sz="4" w:space="0"/>
            </w:tcBorders>
          </w:tcPr>
          <w:p w14:paraId="1AC91BD1">
            <w:pPr>
              <w:widowControl/>
              <w:snapToGrid w:val="0"/>
              <w:spacing w:line="300" w:lineRule="atLeast"/>
              <w:jc w:val="left"/>
              <w:rPr>
                <w:rFonts w:ascii="Times New Roman" w:hAnsi="Times New Roman" w:eastAsia="仿宋_GB2312" w:cs="Times New Roman"/>
                <w:sz w:val="28"/>
                <w:szCs w:val="28"/>
              </w:rPr>
            </w:pPr>
          </w:p>
        </w:tc>
      </w:tr>
      <w:tr w14:paraId="6680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0B5FD7A"/>
        </w:tc>
        <w:tc>
          <w:tcPr>
            <w:tcW w:w="1933" w:type="dxa"/>
            <w:gridSpan w:val="2"/>
            <w:tcBorders>
              <w:top w:val="single" w:color="auto" w:sz="4" w:space="0"/>
              <w:left w:val="single" w:color="auto" w:sz="4" w:space="0"/>
              <w:bottom w:val="single" w:color="auto" w:sz="4" w:space="0"/>
              <w:right w:val="single" w:color="auto" w:sz="4" w:space="0"/>
            </w:tcBorders>
            <w:vAlign w:val="center"/>
          </w:tcPr>
          <w:p w14:paraId="230E0FA7">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不能采纳事项及原因</w:t>
            </w:r>
          </w:p>
        </w:tc>
        <w:tc>
          <w:tcPr>
            <w:tcW w:w="6600" w:type="dxa"/>
            <w:gridSpan w:val="3"/>
            <w:tcBorders>
              <w:top w:val="single" w:color="auto" w:sz="4" w:space="0"/>
              <w:left w:val="single" w:color="auto" w:sz="4" w:space="0"/>
              <w:bottom w:val="single" w:color="auto" w:sz="4" w:space="0"/>
              <w:right w:val="single" w:color="auto" w:sz="4" w:space="0"/>
            </w:tcBorders>
          </w:tcPr>
          <w:p w14:paraId="1685B685">
            <w:pPr>
              <w:widowControl/>
              <w:snapToGrid w:val="0"/>
              <w:spacing w:line="300" w:lineRule="atLeast"/>
              <w:ind w:firstLine="560" w:firstLineChars="200"/>
              <w:jc w:val="left"/>
              <w:rPr>
                <w:rFonts w:ascii="Times New Roman" w:hAnsi="Times New Roman" w:eastAsia="仿宋_GB2312" w:cs="Times New Roman"/>
                <w:sz w:val="28"/>
                <w:szCs w:val="28"/>
              </w:rPr>
            </w:pPr>
          </w:p>
        </w:tc>
      </w:tr>
      <w:tr w14:paraId="262B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3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D8482CF">
            <w:pPr>
              <w:widowControl/>
              <w:snapToGrid w:val="0"/>
              <w:spacing w:line="300" w:lineRule="atLeast"/>
              <w:ind w:left="113" w:right="113"/>
              <w:jc w:val="center"/>
              <w:rPr>
                <w:rFonts w:ascii="Times New Roman" w:hAnsi="Times New Roman" w:eastAsia="黑体" w:cs="Times New Roman"/>
                <w:spacing w:val="153"/>
                <w:sz w:val="32"/>
                <w:szCs w:val="32"/>
              </w:rPr>
            </w:pPr>
            <w:r>
              <w:rPr>
                <w:rFonts w:ascii="Times New Roman" w:hAnsi="Times New Roman" w:eastAsia="黑体" w:cs="Times New Roman"/>
                <w:spacing w:val="153"/>
                <w:sz w:val="32"/>
                <w:szCs w:val="32"/>
              </w:rPr>
              <w:t>办理结果清单</w:t>
            </w: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51C5505F">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建议四</w:t>
            </w:r>
          </w:p>
        </w:tc>
        <w:tc>
          <w:tcPr>
            <w:tcW w:w="6600" w:type="dxa"/>
            <w:gridSpan w:val="3"/>
            <w:tcBorders>
              <w:top w:val="single" w:color="auto" w:sz="4" w:space="0"/>
              <w:left w:val="single" w:color="auto" w:sz="4" w:space="0"/>
              <w:bottom w:val="single" w:color="auto" w:sz="4" w:space="0"/>
              <w:right w:val="single" w:color="auto" w:sz="4" w:space="0"/>
            </w:tcBorders>
            <w:vAlign w:val="center"/>
          </w:tcPr>
          <w:p w14:paraId="7B685B4B">
            <w:pPr>
              <w:widowControl/>
              <w:snapToGrid w:val="0"/>
              <w:spacing w:line="300" w:lineRule="atLeast"/>
              <w:jc w:val="center"/>
              <w:rPr>
                <w:rFonts w:hint="eastAsia" w:ascii="黑体" w:eastAsia="黑体" w:cs="黑体"/>
                <w:sz w:val="28"/>
                <w:szCs w:val="28"/>
              </w:rPr>
            </w:pPr>
            <w:r>
              <w:rPr>
                <w:rFonts w:hint="eastAsia" w:ascii="黑体" w:eastAsia="黑体" w:cs="黑体"/>
                <w:sz w:val="28"/>
                <w:szCs w:val="28"/>
              </w:rPr>
              <w:t>推动产业链协同发展</w:t>
            </w:r>
          </w:p>
        </w:tc>
      </w:tr>
      <w:tr w14:paraId="79F6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CFFCC84"/>
        </w:tc>
        <w:tc>
          <w:tcPr>
            <w:tcW w:w="1933" w:type="dxa"/>
            <w:gridSpan w:val="2"/>
            <w:tcBorders>
              <w:top w:val="single" w:color="auto" w:sz="4" w:space="0"/>
              <w:left w:val="single" w:color="auto" w:sz="4" w:space="0"/>
              <w:bottom w:val="single" w:color="auto" w:sz="4" w:space="0"/>
              <w:right w:val="single" w:color="auto" w:sz="4" w:space="0"/>
            </w:tcBorders>
            <w:vAlign w:val="center"/>
          </w:tcPr>
          <w:p w14:paraId="4AF7C504">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当年完成事项</w:t>
            </w:r>
          </w:p>
        </w:tc>
        <w:tc>
          <w:tcPr>
            <w:tcW w:w="6600" w:type="dxa"/>
            <w:gridSpan w:val="3"/>
            <w:tcBorders>
              <w:top w:val="single" w:color="auto" w:sz="4" w:space="0"/>
              <w:left w:val="single" w:color="auto" w:sz="4" w:space="0"/>
              <w:bottom w:val="single" w:color="auto" w:sz="4" w:space="0"/>
              <w:right w:val="single" w:color="auto" w:sz="4" w:space="0"/>
            </w:tcBorders>
          </w:tcPr>
          <w:p w14:paraId="3950CD56">
            <w:pPr>
              <w:adjustRightInd w:val="0"/>
              <w:snapToGrid w:val="0"/>
              <w:spacing w:line="300" w:lineRule="atLeast"/>
              <w:ind w:firstLine="641"/>
              <w:jc w:val="left"/>
              <w:rPr>
                <w:rFonts w:ascii="仿宋_GB2312" w:hAnsi="仿宋_GB2312" w:eastAsia="仿宋_GB2312" w:cs="仿宋_GB2312"/>
                <w:sz w:val="28"/>
                <w:szCs w:val="28"/>
              </w:rPr>
            </w:pPr>
            <w:r>
              <w:rPr>
                <w:rFonts w:hint="eastAsia" w:ascii="仿宋_GB2312" w:hAnsi="黑体" w:eastAsia="仿宋_GB2312" w:cs="仿宋_GB2312"/>
                <w:spacing w:val="8"/>
                <w:sz w:val="28"/>
                <w:szCs w:val="28"/>
                <w:lang w:val="en-US" w:eastAsia="zh-CN"/>
              </w:rPr>
              <w:t>钦北区与自贸区钦州港片区建立协同发展</w:t>
            </w:r>
            <w:r>
              <w:rPr>
                <w:rFonts w:ascii="仿宋_GB2312" w:hAnsi="黑体" w:eastAsia="仿宋_GB2312" w:cs="仿宋_GB2312"/>
                <w:spacing w:val="8"/>
                <w:sz w:val="28"/>
                <w:szCs w:val="28"/>
                <w:lang w:val="en-US" w:eastAsia="zh-CN"/>
              </w:rPr>
              <w:t>关系，并在广西埃索凯新材料有限公司设立钦北区协同发展党建工作站，钦北区</w:t>
            </w:r>
            <w:r>
              <w:rPr>
                <w:rFonts w:ascii="Times New Roman" w:hAnsi="Times New Roman" w:eastAsia="仿宋_GB2312" w:cs="Times New Roman"/>
                <w:sz w:val="28"/>
                <w:szCs w:val="28"/>
                <w:lang w:val="en-US" w:eastAsia="zh-CN"/>
              </w:rPr>
              <w:t>锰系新能源材料企业紧跟自贸区钦州港片区化工企业的步伐，积极推进工厂智能化、绿色化改造。如钦州南海化工有限公司和</w:t>
            </w:r>
            <w:r>
              <w:rPr>
                <w:rFonts w:ascii="仿宋_GB2312" w:eastAsia="仿宋_GB2312" w:cs="仿宋_GB2312"/>
                <w:b w:val="0"/>
                <w:bCs w:val="0"/>
                <w:i w:val="0"/>
                <w:iCs w:val="0"/>
                <w:caps w:val="0"/>
                <w:smallCaps w:val="0"/>
                <w:color w:val="000000"/>
                <w:spacing w:val="0"/>
                <w:sz w:val="28"/>
                <w:szCs w:val="28"/>
                <w:shd w:val="clear" w:color="auto" w:fill="FFFFFF"/>
              </w:rPr>
              <w:t>广西锰华新能源科技发展有限公司开展智能化改造，广西埃索凯新材料科技有限公司开展绿色化改造。</w:t>
            </w:r>
          </w:p>
        </w:tc>
      </w:tr>
      <w:tr w14:paraId="7893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AF7140D"/>
        </w:tc>
        <w:tc>
          <w:tcPr>
            <w:tcW w:w="1933" w:type="dxa"/>
            <w:gridSpan w:val="2"/>
            <w:tcBorders>
              <w:top w:val="single" w:color="auto" w:sz="4" w:space="0"/>
              <w:left w:val="single" w:color="auto" w:sz="4" w:space="0"/>
              <w:bottom w:val="single" w:color="auto" w:sz="4" w:space="0"/>
              <w:right w:val="single" w:color="auto" w:sz="4" w:space="0"/>
            </w:tcBorders>
            <w:vAlign w:val="center"/>
          </w:tcPr>
          <w:p w14:paraId="663E171C">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正在推动工作</w:t>
            </w:r>
          </w:p>
        </w:tc>
        <w:tc>
          <w:tcPr>
            <w:tcW w:w="6600" w:type="dxa"/>
            <w:gridSpan w:val="3"/>
            <w:tcBorders>
              <w:top w:val="single" w:color="auto" w:sz="4" w:space="0"/>
              <w:left w:val="single" w:color="auto" w:sz="4" w:space="0"/>
              <w:bottom w:val="single" w:color="auto" w:sz="4" w:space="0"/>
              <w:right w:val="single" w:color="auto" w:sz="4" w:space="0"/>
            </w:tcBorders>
          </w:tcPr>
          <w:p w14:paraId="7156B239">
            <w:pPr>
              <w:pStyle w:val="5"/>
              <w:snapToGrid w:val="0"/>
              <w:spacing w:line="300" w:lineRule="atLeast"/>
              <w:ind w:firstLine="280" w:firstLineChars="100"/>
            </w:pPr>
          </w:p>
        </w:tc>
      </w:tr>
      <w:tr w14:paraId="0246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6477B40"/>
        </w:tc>
        <w:tc>
          <w:tcPr>
            <w:tcW w:w="1933" w:type="dxa"/>
            <w:gridSpan w:val="2"/>
            <w:tcBorders>
              <w:top w:val="single" w:color="auto" w:sz="4" w:space="0"/>
              <w:left w:val="single" w:color="auto" w:sz="4" w:space="0"/>
              <w:bottom w:val="single" w:color="auto" w:sz="4" w:space="0"/>
              <w:right w:val="single" w:color="auto" w:sz="4" w:space="0"/>
            </w:tcBorders>
            <w:vAlign w:val="center"/>
          </w:tcPr>
          <w:p w14:paraId="1EA25FA6">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今后待落实</w:t>
            </w:r>
          </w:p>
        </w:tc>
        <w:tc>
          <w:tcPr>
            <w:tcW w:w="6600" w:type="dxa"/>
            <w:gridSpan w:val="3"/>
            <w:tcBorders>
              <w:top w:val="single" w:color="auto" w:sz="4" w:space="0"/>
              <w:left w:val="single" w:color="auto" w:sz="4" w:space="0"/>
              <w:bottom w:val="single" w:color="auto" w:sz="4" w:space="0"/>
              <w:right w:val="single" w:color="auto" w:sz="4" w:space="0"/>
            </w:tcBorders>
          </w:tcPr>
          <w:p w14:paraId="1EE116C8">
            <w:pPr>
              <w:widowControl/>
              <w:snapToGrid w:val="0"/>
              <w:spacing w:line="300" w:lineRule="atLeast"/>
              <w:jc w:val="left"/>
              <w:rPr>
                <w:rFonts w:ascii="Times New Roman" w:hAnsi="Times New Roman" w:eastAsia="仿宋_GB2312" w:cs="Times New Roman"/>
                <w:sz w:val="28"/>
                <w:szCs w:val="28"/>
              </w:rPr>
            </w:pPr>
          </w:p>
        </w:tc>
      </w:tr>
      <w:tr w14:paraId="2A62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8B3E760"/>
        </w:tc>
        <w:tc>
          <w:tcPr>
            <w:tcW w:w="1933" w:type="dxa"/>
            <w:gridSpan w:val="2"/>
            <w:tcBorders>
              <w:top w:val="single" w:color="auto" w:sz="4" w:space="0"/>
              <w:left w:val="single" w:color="auto" w:sz="4" w:space="0"/>
              <w:bottom w:val="single" w:color="auto" w:sz="4" w:space="0"/>
              <w:right w:val="single" w:color="auto" w:sz="4" w:space="0"/>
            </w:tcBorders>
            <w:vAlign w:val="center"/>
          </w:tcPr>
          <w:p w14:paraId="5438031A">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不能采纳事项及原因</w:t>
            </w:r>
          </w:p>
        </w:tc>
        <w:tc>
          <w:tcPr>
            <w:tcW w:w="6600" w:type="dxa"/>
            <w:gridSpan w:val="3"/>
            <w:tcBorders>
              <w:top w:val="single" w:color="auto" w:sz="4" w:space="0"/>
              <w:left w:val="single" w:color="auto" w:sz="4" w:space="0"/>
              <w:bottom w:val="single" w:color="auto" w:sz="4" w:space="0"/>
              <w:right w:val="single" w:color="auto" w:sz="4" w:space="0"/>
            </w:tcBorders>
          </w:tcPr>
          <w:p w14:paraId="239041FD">
            <w:pPr>
              <w:widowControl/>
              <w:snapToGrid w:val="0"/>
              <w:spacing w:line="300" w:lineRule="atLeast"/>
              <w:jc w:val="left"/>
              <w:rPr>
                <w:rFonts w:ascii="Times New Roman" w:hAnsi="Times New Roman" w:eastAsia="仿宋_GB2312" w:cs="Times New Roman"/>
                <w:sz w:val="28"/>
                <w:szCs w:val="28"/>
              </w:rPr>
            </w:pPr>
          </w:p>
        </w:tc>
      </w:tr>
      <w:tr w14:paraId="36EC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4BFFAE5"/>
        </w:tc>
        <w:tc>
          <w:tcPr>
            <w:tcW w:w="1933" w:type="dxa"/>
            <w:gridSpan w:val="2"/>
            <w:tcBorders>
              <w:top w:val="single" w:color="auto" w:sz="4" w:space="0"/>
              <w:left w:val="single" w:color="auto" w:sz="4" w:space="0"/>
              <w:bottom w:val="single" w:color="auto" w:sz="4" w:space="0"/>
              <w:right w:val="single" w:color="auto" w:sz="4" w:space="0"/>
            </w:tcBorders>
            <w:vAlign w:val="center"/>
          </w:tcPr>
          <w:p w14:paraId="5AEB1C94">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建议五</w:t>
            </w:r>
          </w:p>
        </w:tc>
        <w:tc>
          <w:tcPr>
            <w:tcW w:w="6600" w:type="dxa"/>
            <w:gridSpan w:val="3"/>
            <w:tcBorders>
              <w:top w:val="single" w:color="auto" w:sz="4" w:space="0"/>
              <w:left w:val="single" w:color="auto" w:sz="4" w:space="0"/>
              <w:bottom w:val="single" w:color="auto" w:sz="4" w:space="0"/>
              <w:right w:val="single" w:color="auto" w:sz="4" w:space="0"/>
            </w:tcBorders>
            <w:vAlign w:val="center"/>
          </w:tcPr>
          <w:p w14:paraId="688FE77D">
            <w:pPr>
              <w:widowControl/>
              <w:snapToGrid w:val="0"/>
              <w:spacing w:line="300" w:lineRule="atLeast"/>
              <w:jc w:val="center"/>
              <w:rPr>
                <w:rFonts w:hint="eastAsia" w:ascii="黑体" w:hAnsi="Times New Roman" w:eastAsia="黑体" w:cs="黑体"/>
                <w:sz w:val="28"/>
                <w:szCs w:val="28"/>
              </w:rPr>
            </w:pPr>
            <w:r>
              <w:rPr>
                <w:rFonts w:hint="eastAsia" w:ascii="黑体" w:hAnsi="Times New Roman" w:eastAsia="黑体" w:cs="黑体"/>
                <w:sz w:val="28"/>
                <w:szCs w:val="28"/>
              </w:rPr>
              <w:t>加强宣传和教育</w:t>
            </w:r>
          </w:p>
        </w:tc>
      </w:tr>
      <w:tr w14:paraId="45C1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F0E3432"/>
        </w:tc>
        <w:tc>
          <w:tcPr>
            <w:tcW w:w="1933" w:type="dxa"/>
            <w:gridSpan w:val="2"/>
            <w:tcBorders>
              <w:top w:val="single" w:color="auto" w:sz="4" w:space="0"/>
              <w:left w:val="single" w:color="auto" w:sz="4" w:space="0"/>
              <w:bottom w:val="single" w:color="auto" w:sz="4" w:space="0"/>
              <w:right w:val="single" w:color="auto" w:sz="4" w:space="0"/>
            </w:tcBorders>
            <w:vAlign w:val="center"/>
          </w:tcPr>
          <w:p w14:paraId="4BACF5C3">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当年完成事项</w:t>
            </w:r>
          </w:p>
        </w:tc>
        <w:tc>
          <w:tcPr>
            <w:tcW w:w="6600" w:type="dxa"/>
            <w:gridSpan w:val="3"/>
            <w:tcBorders>
              <w:top w:val="single" w:color="auto" w:sz="4" w:space="0"/>
              <w:left w:val="single" w:color="auto" w:sz="4" w:space="0"/>
              <w:bottom w:val="single" w:color="auto" w:sz="4" w:space="0"/>
              <w:right w:val="single" w:color="auto" w:sz="4" w:space="0"/>
            </w:tcBorders>
          </w:tcPr>
          <w:p w14:paraId="23BE79F0">
            <w:pPr>
              <w:snapToGrid w:val="0"/>
              <w:spacing w:line="300" w:lineRule="atLeast"/>
              <w:ind w:firstLine="640"/>
              <w:rPr>
                <w:rFonts w:ascii="仿宋_GB2312" w:hAnsi="仿宋_GB2312" w:eastAsia="仿宋_GB2312" w:cs="仿宋_GB2312"/>
                <w:color w:val="000000"/>
                <w:sz w:val="28"/>
                <w:szCs w:val="28"/>
              </w:rPr>
            </w:pPr>
            <w:r>
              <w:rPr>
                <w:rFonts w:ascii="仿宋_GB2312" w:hAnsi="黑体" w:eastAsia="仿宋_GB2312" w:cs="仿宋_GB2312"/>
                <w:sz w:val="28"/>
                <w:szCs w:val="28"/>
                <w:lang w:val="en-US" w:eastAsia="zh-CN"/>
              </w:rPr>
              <w:t>一是</w:t>
            </w:r>
            <w:r>
              <w:rPr>
                <w:rFonts w:hint="eastAsia" w:ascii="仿宋_GB2312" w:hAnsi="黑体" w:eastAsia="仿宋_GB2312" w:cs="仿宋_GB2312"/>
                <w:sz w:val="28"/>
                <w:szCs w:val="28"/>
                <w:lang w:val="en-US" w:eastAsia="zh-CN"/>
              </w:rPr>
              <w:t>组织钦北区企业参加自治区</w:t>
            </w:r>
            <w:r>
              <w:rPr>
                <w:rFonts w:hint="eastAsia" w:ascii="仿宋_GB2312" w:hAnsi="方正小标宋简体" w:eastAsia="仿宋_GB2312" w:cs="仿宋_GB2312"/>
                <w:b w:val="0"/>
                <w:bCs/>
                <w:sz w:val="28"/>
                <w:szCs w:val="28"/>
                <w:lang w:eastAsia="zh-CN"/>
              </w:rPr>
              <w:t>专精特新</w:t>
            </w:r>
            <w:r>
              <w:rPr>
                <w:rFonts w:hint="eastAsia" w:ascii="仿宋_GB2312" w:hAnsi="方正小标宋简体" w:eastAsia="仿宋_GB2312" w:cs="仿宋_GB2312"/>
                <w:b w:val="0"/>
                <w:bCs/>
                <w:sz w:val="28"/>
                <w:szCs w:val="28"/>
              </w:rPr>
              <w:t>中小企业发展现场会、</w:t>
            </w:r>
            <w:r>
              <w:rPr>
                <w:rFonts w:hint="eastAsia" w:ascii="仿宋_GB2312" w:eastAsia="仿宋_GB2312" w:cs="仿宋_GB2312"/>
                <w:b w:val="0"/>
                <w:bCs w:val="0"/>
                <w:i w:val="0"/>
                <w:iCs w:val="0"/>
                <w:caps w:val="0"/>
                <w:smallCaps w:val="0"/>
                <w:color w:val="000000"/>
                <w:spacing w:val="0"/>
                <w:sz w:val="28"/>
                <w:szCs w:val="28"/>
              </w:rPr>
              <w:t>广西工业互联网“百场路演”活动之糖产业精准对接现场会</w:t>
            </w:r>
            <w:r>
              <w:rPr>
                <w:rFonts w:hint="eastAsia" w:ascii="仿宋_GB2312" w:hAnsi="方正小标宋简体" w:eastAsia="仿宋_GB2312" w:cs="仿宋_GB2312"/>
                <w:b w:val="0"/>
                <w:bCs/>
                <w:sz w:val="28"/>
                <w:szCs w:val="28"/>
              </w:rPr>
              <w:t>学习</w:t>
            </w:r>
            <w:r>
              <w:rPr>
                <w:rFonts w:ascii="仿宋_GB2312" w:hAnsi="方正小标宋简体" w:eastAsia="仿宋_GB2312" w:cs="仿宋_GB2312"/>
                <w:b w:val="0"/>
                <w:bCs/>
                <w:sz w:val="28"/>
                <w:szCs w:val="28"/>
              </w:rPr>
              <w:t>其他市县</w:t>
            </w:r>
            <w:r>
              <w:rPr>
                <w:rFonts w:hint="eastAsia" w:ascii="仿宋_GB2312" w:hAnsi="仿宋_GB2312" w:eastAsia="仿宋_GB2312" w:cs="仿宋_GB2312"/>
                <w:b w:val="0"/>
                <w:bCs w:val="0"/>
                <w:snapToGrid w:val="0"/>
                <w:color w:val="auto"/>
                <w:sz w:val="28"/>
                <w:szCs w:val="28"/>
                <w:u w:val="none"/>
                <w:lang w:val="en-US" w:eastAsia="zh-CN"/>
              </w:rPr>
              <w:t>企业发展经验</w:t>
            </w:r>
            <w:r>
              <w:rPr>
                <w:rFonts w:ascii="仿宋_GB2312" w:hAnsi="仿宋_GB2312" w:eastAsia="仿宋_GB2312" w:cs="仿宋_GB2312"/>
                <w:b w:val="0"/>
                <w:bCs w:val="0"/>
                <w:snapToGrid w:val="0"/>
                <w:color w:val="auto"/>
                <w:sz w:val="28"/>
                <w:szCs w:val="28"/>
                <w:u w:val="none"/>
                <w:lang w:val="en-US" w:eastAsia="zh-CN"/>
              </w:rPr>
              <w:t>。二是通过走访企业、微信群转发等方式，向</w:t>
            </w:r>
            <w:r>
              <w:rPr>
                <w:rFonts w:hint="eastAsia" w:ascii="仿宋_GB2312" w:hAnsi="仿宋_GB2312" w:eastAsia="仿宋_GB2312" w:cs="仿宋_GB2312"/>
                <w:b w:val="0"/>
                <w:bCs w:val="0"/>
                <w:snapToGrid w:val="0"/>
                <w:color w:val="000000"/>
                <w:sz w:val="28"/>
                <w:szCs w:val="28"/>
                <w:u w:val="none"/>
                <w:lang w:val="en-US" w:eastAsia="zh-CN"/>
              </w:rPr>
              <w:t>企业宣传</w:t>
            </w:r>
            <w:r>
              <w:rPr>
                <w:rFonts w:hint="eastAsia" w:ascii="仿宋_GB2312" w:hAnsi="仿宋_GB2312" w:eastAsia="仿宋_GB2312" w:cs="仿宋_GB2312"/>
                <w:sz w:val="28"/>
                <w:szCs w:val="28"/>
              </w:rPr>
              <w:t>国务院</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推动大规模设备更新和消费品以旧换新行动方案</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国发〔2024〕7号）、工业和信息化部等七部门《推动工业领域设备更新实施方案》（工信部联规〔2024〕53号）、自治区工业和信息化厅《自治区工业领域推动设备更新实施方案》（桂工信投资〔2024〕398号）、自治区工业和信息化厅 财政厅《支持工业领域设备更新的若干政策措施》</w:t>
            </w:r>
            <w:r>
              <w:rPr>
                <w:rFonts w:ascii="仿宋_GB2312" w:hAnsi="仿宋_GB2312" w:eastAsia="仿宋_GB2312" w:cs="仿宋_GB2312"/>
                <w:b w:val="0"/>
                <w:bCs w:val="0"/>
                <w:snapToGrid w:val="0"/>
                <w:color w:val="000000"/>
                <w:sz w:val="28"/>
                <w:szCs w:val="28"/>
                <w:u w:val="none"/>
                <w:lang w:val="en-US" w:eastAsia="zh-CN"/>
              </w:rPr>
              <w:t>，鼓励和引导企业开展智能化、绿色化改造，提高企业竞争力。</w:t>
            </w:r>
          </w:p>
        </w:tc>
      </w:tr>
      <w:tr w14:paraId="281B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0EEF785"/>
        </w:tc>
        <w:tc>
          <w:tcPr>
            <w:tcW w:w="1933" w:type="dxa"/>
            <w:gridSpan w:val="2"/>
            <w:tcBorders>
              <w:top w:val="single" w:color="auto" w:sz="4" w:space="0"/>
              <w:left w:val="single" w:color="auto" w:sz="4" w:space="0"/>
              <w:bottom w:val="single" w:color="auto" w:sz="4" w:space="0"/>
              <w:right w:val="single" w:color="auto" w:sz="4" w:space="0"/>
            </w:tcBorders>
            <w:vAlign w:val="center"/>
          </w:tcPr>
          <w:p w14:paraId="3D21274E">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正在推动工作</w:t>
            </w:r>
          </w:p>
        </w:tc>
        <w:tc>
          <w:tcPr>
            <w:tcW w:w="6600" w:type="dxa"/>
            <w:gridSpan w:val="3"/>
            <w:tcBorders>
              <w:top w:val="single" w:color="auto" w:sz="4" w:space="0"/>
              <w:left w:val="single" w:color="auto" w:sz="4" w:space="0"/>
              <w:bottom w:val="single" w:color="auto" w:sz="4" w:space="0"/>
              <w:right w:val="single" w:color="auto" w:sz="4" w:space="0"/>
            </w:tcBorders>
          </w:tcPr>
          <w:p w14:paraId="14DEF9F1">
            <w:pPr>
              <w:widowControl/>
              <w:snapToGrid w:val="0"/>
              <w:spacing w:line="300" w:lineRule="atLeast"/>
              <w:ind w:firstLine="560" w:firstLineChars="200"/>
              <w:jc w:val="left"/>
              <w:rPr>
                <w:rFonts w:ascii="Times New Roman" w:hAnsi="Times New Roman" w:eastAsia="仿宋_GB2312" w:cs="Times New Roman"/>
                <w:sz w:val="28"/>
                <w:szCs w:val="28"/>
              </w:rPr>
            </w:pPr>
          </w:p>
        </w:tc>
      </w:tr>
      <w:tr w14:paraId="40F1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E11E9C6"/>
        </w:tc>
        <w:tc>
          <w:tcPr>
            <w:tcW w:w="1933" w:type="dxa"/>
            <w:gridSpan w:val="2"/>
            <w:tcBorders>
              <w:top w:val="single" w:color="auto" w:sz="4" w:space="0"/>
              <w:left w:val="single" w:color="auto" w:sz="4" w:space="0"/>
              <w:bottom w:val="single" w:color="auto" w:sz="4" w:space="0"/>
              <w:right w:val="single" w:color="auto" w:sz="4" w:space="0"/>
            </w:tcBorders>
            <w:vAlign w:val="center"/>
          </w:tcPr>
          <w:p w14:paraId="7DFEB9EF">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今后待落实</w:t>
            </w:r>
          </w:p>
        </w:tc>
        <w:tc>
          <w:tcPr>
            <w:tcW w:w="6600" w:type="dxa"/>
            <w:gridSpan w:val="3"/>
            <w:tcBorders>
              <w:top w:val="single" w:color="auto" w:sz="4" w:space="0"/>
              <w:left w:val="single" w:color="auto" w:sz="4" w:space="0"/>
              <w:bottom w:val="single" w:color="auto" w:sz="4" w:space="0"/>
              <w:right w:val="single" w:color="auto" w:sz="4" w:space="0"/>
            </w:tcBorders>
          </w:tcPr>
          <w:p w14:paraId="4B0131B4">
            <w:pPr>
              <w:widowControl/>
              <w:snapToGrid w:val="0"/>
              <w:spacing w:line="300" w:lineRule="atLeast"/>
              <w:jc w:val="left"/>
              <w:rPr>
                <w:rFonts w:ascii="Times New Roman" w:hAnsi="Times New Roman" w:eastAsia="仿宋_GB2312" w:cs="Times New Roman"/>
                <w:sz w:val="28"/>
                <w:szCs w:val="28"/>
              </w:rPr>
            </w:pPr>
          </w:p>
        </w:tc>
      </w:tr>
      <w:tr w14:paraId="55D7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311359D"/>
        </w:tc>
        <w:tc>
          <w:tcPr>
            <w:tcW w:w="1933" w:type="dxa"/>
            <w:gridSpan w:val="2"/>
            <w:tcBorders>
              <w:top w:val="single" w:color="auto" w:sz="4" w:space="0"/>
              <w:left w:val="single" w:color="auto" w:sz="4" w:space="0"/>
              <w:bottom w:val="single" w:color="auto" w:sz="4" w:space="0"/>
              <w:right w:val="single" w:color="auto" w:sz="4" w:space="0"/>
            </w:tcBorders>
            <w:vAlign w:val="center"/>
          </w:tcPr>
          <w:p w14:paraId="4E1EDDC9">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不能采纳事项及原因</w:t>
            </w:r>
          </w:p>
        </w:tc>
        <w:tc>
          <w:tcPr>
            <w:tcW w:w="6600" w:type="dxa"/>
            <w:gridSpan w:val="3"/>
            <w:tcBorders>
              <w:top w:val="single" w:color="auto" w:sz="4" w:space="0"/>
              <w:left w:val="single" w:color="auto" w:sz="4" w:space="0"/>
              <w:bottom w:val="single" w:color="auto" w:sz="4" w:space="0"/>
              <w:right w:val="single" w:color="auto" w:sz="4" w:space="0"/>
            </w:tcBorders>
          </w:tcPr>
          <w:p w14:paraId="77618A08">
            <w:pPr>
              <w:widowControl/>
              <w:snapToGrid w:val="0"/>
              <w:spacing w:line="300" w:lineRule="atLeast"/>
              <w:jc w:val="left"/>
              <w:rPr>
                <w:rFonts w:ascii="Times New Roman" w:hAnsi="Times New Roman" w:eastAsia="仿宋_GB2312" w:cs="Times New Roman"/>
                <w:sz w:val="28"/>
                <w:szCs w:val="28"/>
              </w:rPr>
            </w:pPr>
          </w:p>
        </w:tc>
      </w:tr>
      <w:tr w14:paraId="12A5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265" w:type="dxa"/>
            <w:gridSpan w:val="6"/>
            <w:tcBorders>
              <w:top w:val="single" w:color="auto" w:sz="4" w:space="0"/>
              <w:left w:val="single" w:color="auto" w:sz="4" w:space="0"/>
              <w:bottom w:val="single" w:color="auto" w:sz="4" w:space="0"/>
              <w:right w:val="single" w:color="auto" w:sz="4" w:space="0"/>
            </w:tcBorders>
          </w:tcPr>
          <w:p w14:paraId="1AD554D1">
            <w:pPr>
              <w:widowControl/>
              <w:snapToGrid w:val="0"/>
              <w:spacing w:line="300" w:lineRule="atLeas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补充说明（办理过程及其他需要说明的情况）：</w:t>
            </w:r>
            <w:r>
              <w:rPr>
                <w:rFonts w:ascii="Times New Roman" w:hAnsi="Times New Roman" w:eastAsia="仿宋_GB2312" w:cs="Times New Roman"/>
                <w:sz w:val="32"/>
                <w:szCs w:val="32"/>
              </w:rPr>
              <w:t xml:space="preserve"> </w:t>
            </w:r>
          </w:p>
          <w:p w14:paraId="62FB3A42">
            <w:pPr>
              <w:widowControl/>
              <w:snapToGrid w:val="0"/>
              <w:spacing w:line="300" w:lineRule="atLeas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14:paraId="4280A9F5">
            <w:pPr>
              <w:widowControl/>
              <w:snapToGrid w:val="0"/>
              <w:spacing w:line="300" w:lineRule="atLeas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（单位盖章）</w:t>
            </w:r>
          </w:p>
          <w:p w14:paraId="25C2D32A">
            <w:pPr>
              <w:widowControl/>
              <w:snapToGrid w:val="0"/>
              <w:spacing w:line="300" w:lineRule="atLeas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2024</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w:t>
            </w:r>
            <w:r>
              <w:rPr>
                <w:rFonts w:hint="eastAsia" w:ascii="Times New Roman" w:eastAsia="仿宋_GB2312" w:cs="Times New Roman"/>
                <w:sz w:val="32"/>
                <w:szCs w:val="32"/>
                <w:lang w:val="en-US" w:eastAsia="zh-CN"/>
              </w:rPr>
              <w:t>30</w:t>
            </w:r>
            <w:r>
              <w:rPr>
                <w:rFonts w:hint="eastAsia" w:ascii="Times New Roman" w:hAnsi="Times New Roman" w:eastAsia="仿宋_GB2312" w:cs="Times New Roman"/>
                <w:sz w:val="32"/>
                <w:szCs w:val="32"/>
              </w:rPr>
              <w:t>日</w:t>
            </w:r>
          </w:p>
        </w:tc>
      </w:tr>
      <w:tr w14:paraId="4E2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265" w:type="dxa"/>
            <w:gridSpan w:val="6"/>
            <w:tcBorders>
              <w:top w:val="single" w:color="auto" w:sz="4" w:space="0"/>
              <w:left w:val="single" w:color="auto" w:sz="4" w:space="0"/>
              <w:bottom w:val="single" w:color="auto" w:sz="4" w:space="0"/>
              <w:right w:val="single" w:color="auto" w:sz="4" w:space="0"/>
            </w:tcBorders>
          </w:tcPr>
          <w:p w14:paraId="70B69436">
            <w:pPr>
              <w:widowControl/>
              <w:spacing w:line="52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办理实效评估类别：（</w:t>
            </w:r>
            <w:r>
              <w:rPr>
                <w:rFonts w:ascii="Times New Roman" w:hAnsi="Times New Roman" w:eastAsia="仿宋_GB2312" w:cs="Times New Roman"/>
                <w:sz w:val="32"/>
                <w:szCs w:val="32"/>
              </w:rPr>
              <w:t xml:space="preserve"> B </w:t>
            </w:r>
            <w:r>
              <w:rPr>
                <w:rFonts w:hint="eastAsia" w:ascii="Times New Roman" w:hAnsi="Times New Roman" w:eastAsia="仿宋_GB2312" w:cs="Times New Roman"/>
                <w:sz w:val="32"/>
                <w:szCs w:val="32"/>
              </w:rPr>
              <w:t>）</w:t>
            </w:r>
          </w:p>
          <w:p w14:paraId="2F366CB6">
            <w:pPr>
              <w:widowControl/>
              <w:spacing w:line="520" w:lineRule="exact"/>
              <w:jc w:val="left"/>
              <w:rPr>
                <w:rFonts w:ascii="Times New Roman" w:hAnsi="Times New Roman" w:eastAsia="仿宋_GB2312" w:cs="Times New Roman"/>
                <w:sz w:val="32"/>
                <w:szCs w:val="32"/>
              </w:rPr>
            </w:pPr>
            <w:r>
              <w:rPr>
                <w:rFonts w:ascii="Times New Roman" w:hAnsi="Times New Roman" w:eastAsia="仿宋_GB2312" w:cs="Times New Roman"/>
                <w:sz w:val="28"/>
                <w:szCs w:val="28"/>
              </w:rPr>
              <w:t>A</w:t>
            </w:r>
            <w:r>
              <w:rPr>
                <w:rFonts w:hint="eastAsia" w:ascii="Times New Roman" w:hAnsi="Times New Roman" w:eastAsia="仿宋_GB2312" w:cs="Times New Roman"/>
                <w:sz w:val="28"/>
                <w:szCs w:val="28"/>
              </w:rPr>
              <w:t>类：建议（或提案）所提问题已经解决或基本解决；</w:t>
            </w:r>
            <w:r>
              <w:rPr>
                <w:rFonts w:ascii="Times New Roman" w:hAnsi="Times New Roman" w:eastAsia="仿宋_GB2312" w:cs="Times New Roman"/>
                <w:sz w:val="28"/>
                <w:szCs w:val="28"/>
              </w:rPr>
              <w:t>B</w:t>
            </w:r>
            <w:r>
              <w:rPr>
                <w:rFonts w:hint="eastAsia" w:ascii="Times New Roman" w:hAnsi="Times New Roman" w:eastAsia="仿宋_GB2312" w:cs="Times New Roman"/>
                <w:sz w:val="28"/>
                <w:szCs w:val="28"/>
              </w:rPr>
              <w:t>类：建议（或提案）所提问题正在解决或列入计划解决；</w:t>
            </w:r>
            <w:r>
              <w:rPr>
                <w:rFonts w:ascii="Times New Roman" w:hAnsi="Times New Roman" w:eastAsia="仿宋_GB2312" w:cs="Times New Roman"/>
                <w:sz w:val="28"/>
                <w:szCs w:val="28"/>
              </w:rPr>
              <w:t>C</w:t>
            </w:r>
            <w:r>
              <w:rPr>
                <w:rFonts w:hint="eastAsia" w:ascii="Times New Roman" w:hAnsi="Times New Roman" w:eastAsia="仿宋_GB2312" w:cs="Times New Roman"/>
                <w:sz w:val="28"/>
                <w:szCs w:val="28"/>
              </w:rPr>
              <w:t>类：建议（或提案）所提问题因条件限制或政策不允许、目前不能解决、继续争取解决。</w:t>
            </w:r>
          </w:p>
        </w:tc>
      </w:tr>
      <w:tr w14:paraId="60DD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0584480A">
            <w:pPr>
              <w:widowControl/>
              <w:spacing w:line="52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w:t>
            </w:r>
          </w:p>
        </w:tc>
        <w:tc>
          <w:tcPr>
            <w:tcW w:w="2583" w:type="dxa"/>
            <w:gridSpan w:val="2"/>
            <w:tcBorders>
              <w:top w:val="single" w:color="auto" w:sz="4" w:space="0"/>
              <w:left w:val="single" w:color="auto" w:sz="4" w:space="0"/>
              <w:bottom w:val="single" w:color="auto" w:sz="4" w:space="0"/>
              <w:right w:val="single" w:color="auto" w:sz="4" w:space="0"/>
            </w:tcBorders>
            <w:vAlign w:val="center"/>
          </w:tcPr>
          <w:p w14:paraId="5B9A8808">
            <w:pPr>
              <w:widowControl/>
              <w:spacing w:line="52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罗洁华</w:t>
            </w:r>
          </w:p>
        </w:tc>
        <w:tc>
          <w:tcPr>
            <w:tcW w:w="1617" w:type="dxa"/>
            <w:tcBorders>
              <w:top w:val="single" w:color="auto" w:sz="4" w:space="0"/>
              <w:left w:val="single" w:color="auto" w:sz="4" w:space="0"/>
              <w:bottom w:val="single" w:color="auto" w:sz="4" w:space="0"/>
              <w:right w:val="single" w:color="auto" w:sz="4" w:space="0"/>
            </w:tcBorders>
            <w:vAlign w:val="center"/>
          </w:tcPr>
          <w:p w14:paraId="6E5737FA">
            <w:pPr>
              <w:widowControl/>
              <w:spacing w:line="52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联系电话</w:t>
            </w:r>
          </w:p>
        </w:tc>
        <w:tc>
          <w:tcPr>
            <w:tcW w:w="3466" w:type="dxa"/>
            <w:tcBorders>
              <w:top w:val="single" w:color="auto" w:sz="4" w:space="0"/>
              <w:left w:val="single" w:color="auto" w:sz="4" w:space="0"/>
              <w:bottom w:val="single" w:color="auto" w:sz="4" w:space="0"/>
              <w:right w:val="single" w:color="auto" w:sz="4" w:space="0"/>
            </w:tcBorders>
            <w:vAlign w:val="center"/>
          </w:tcPr>
          <w:p w14:paraId="4AB951EE">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3686805</w:t>
            </w:r>
          </w:p>
        </w:tc>
      </w:tr>
    </w:tbl>
    <w:p w14:paraId="2484A258">
      <w:pPr>
        <w:pageBreakBefore w:val="0"/>
        <w:widowControl w:val="0"/>
        <w:kinsoku/>
        <w:wordWrap/>
        <w:overflowPunct/>
        <w:topLinePunct w:val="0"/>
        <w:adjustRightInd w:val="0"/>
        <w:snapToGrid w:val="0"/>
        <w:spacing w:line="480" w:lineRule="atLeast"/>
        <w:ind w:left="0" w:firstLine="640" w:firstLineChars="200"/>
        <w:rPr>
          <w:rFonts w:ascii="仿宋" w:hAnsi="仿宋" w:eastAsia="仿宋"/>
          <w:sz w:val="32"/>
          <w:szCs w:val="32"/>
        </w:rPr>
      </w:pPr>
    </w:p>
    <w:sectPr>
      <w:footerReference r:id="rId3" w:type="default"/>
      <w:pgSz w:w="11906" w:h="16838"/>
      <w:pgMar w:top="2098" w:right="1418" w:bottom="141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Microsoft YaHei UI"/>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5227563"/>
      <w:docPartList>
        <w:docPartGallery w:val="autotext"/>
      </w:docPartList>
    </w:sdtPr>
    <w:sdtContent>
      <w:p w14:paraId="3B299FE9">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14:paraId="42CBD043">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YmU1MTI0MGM3YjUxMjhlNzgwNzk4NzM2NWJkN2U4ZmMifQ=="/>
  </w:docVars>
  <w:rsids>
    <w:rsidRoot w:val="00000000"/>
    <w:rsid w:val="037E0A52"/>
    <w:rsid w:val="0D943407"/>
    <w:rsid w:val="1B1F2A15"/>
    <w:rsid w:val="6C334330"/>
    <w:rsid w:val="71884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imes New Roman"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index 5"/>
    <w:basedOn w:val="1"/>
    <w:next w:val="1"/>
    <w:autoRedefine/>
    <w:qFormat/>
    <w:uiPriority w:val="0"/>
    <w:pPr>
      <w:widowControl w:val="0"/>
      <w:spacing w:line="160" w:lineRule="atLeast"/>
      <w:jc w:val="both"/>
    </w:pPr>
    <w:rPr>
      <w:rFonts w:ascii="Times New Roman" w:hAnsi="Times New Roman" w:eastAsia="仿宋_GB2312" w:cs="Times New Roman"/>
      <w:kern w:val="2"/>
      <w:sz w:val="28"/>
      <w:szCs w:val="28"/>
      <w:lang w:val="en-US" w:eastAsia="zh-CN" w:bidi="ar-SA"/>
    </w:rPr>
  </w:style>
  <w:style w:type="paragraph" w:styleId="6">
    <w:name w:val="Body Text"/>
    <w:basedOn w:val="1"/>
    <w:uiPriority w:val="0"/>
    <w:pPr>
      <w:spacing w:after="12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7"/>
    <w:qFormat/>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paragraph" w:styleId="10">
    <w:name w:val="Body Text First Indent"/>
    <w:basedOn w:val="1"/>
    <w:next w:val="1"/>
    <w:qFormat/>
    <w:uiPriority w:val="0"/>
    <w:pPr>
      <w:widowControl w:val="0"/>
      <w:spacing w:after="120"/>
      <w:ind w:firstLine="100" w:firstLineChars="100"/>
      <w:jc w:val="both"/>
    </w:pPr>
    <w:rPr>
      <w:rFonts w:ascii="Calibri" w:hAnsi="Times New Roman" w:eastAsia="宋体" w:cs="Arial"/>
      <w:kern w:val="2"/>
      <w:sz w:val="21"/>
      <w:szCs w:val="22"/>
      <w:lang w:val="en-US" w:eastAsia="zh-CN" w:bidi="ar-SA"/>
    </w:rPr>
  </w:style>
  <w:style w:type="character" w:styleId="13">
    <w:name w:val="FollowedHyperlink"/>
    <w:basedOn w:val="12"/>
    <w:qFormat/>
    <w:uiPriority w:val="0"/>
    <w:rPr>
      <w:color w:val="545454"/>
      <w:u w:val="none"/>
    </w:rPr>
  </w:style>
  <w:style w:type="character" w:styleId="14">
    <w:name w:val="Emphasis"/>
    <w:basedOn w:val="12"/>
    <w:qFormat/>
    <w:uiPriority w:val="0"/>
    <w:rPr>
      <w:i/>
    </w:rPr>
  </w:style>
  <w:style w:type="character" w:styleId="15">
    <w:name w:val="Hyperlink"/>
    <w:basedOn w:val="12"/>
    <w:qFormat/>
    <w:uiPriority w:val="0"/>
    <w:rPr>
      <w:color w:val="545454"/>
      <w:u w:val="none"/>
    </w:rPr>
  </w:style>
  <w:style w:type="paragraph" w:customStyle="1" w:styleId="16">
    <w:name w:val="Heading3"/>
    <w:basedOn w:val="1"/>
    <w:next w:val="1"/>
    <w:qFormat/>
    <w:uiPriority w:val="0"/>
    <w:pPr>
      <w:keepNext/>
      <w:keepLines/>
      <w:widowControl w:val="0"/>
      <w:spacing w:before="260" w:after="260" w:line="413" w:lineRule="auto"/>
      <w:jc w:val="both"/>
      <w:textAlignment w:val="baseline"/>
    </w:pPr>
    <w:rPr>
      <w:rFonts w:ascii="Calibri" w:hAnsi="Calibri" w:eastAsia="楷体"/>
      <w:b/>
      <w:kern w:val="2"/>
      <w:sz w:val="32"/>
      <w:szCs w:val="24"/>
      <w:lang w:val="en-US" w:eastAsia="zh-CN" w:bidi="ar-SA"/>
    </w:rPr>
  </w:style>
  <w:style w:type="character" w:customStyle="1" w:styleId="17">
    <w:name w:val="NormalCharacter"/>
    <w:qFormat/>
    <w:uiPriority w:val="0"/>
    <w:rPr>
      <w:rFonts w:ascii="Times New Roman" w:hAnsi="Times New Roman" w:eastAsia="宋体"/>
    </w:rPr>
  </w:style>
  <w:style w:type="character" w:customStyle="1" w:styleId="18">
    <w:name w:val="btn"/>
    <w:basedOn w:val="12"/>
    <w:qFormat/>
    <w:uiPriority w:val="0"/>
  </w:style>
  <w:style w:type="character" w:customStyle="1" w:styleId="19">
    <w:name w:val="input"/>
    <w:basedOn w:val="12"/>
    <w:qFormat/>
    <w:uiPriority w:val="0"/>
  </w:style>
  <w:style w:type="character" w:customStyle="1" w:styleId="20">
    <w:name w:val="ffxx"/>
    <w:basedOn w:val="12"/>
    <w:qFormat/>
    <w:uiPriority w:val="0"/>
  </w:style>
  <w:style w:type="character" w:customStyle="1" w:styleId="21">
    <w:name w:val="v-col-tit"/>
    <w:basedOn w:val="12"/>
    <w:qFormat/>
    <w:uiPriority w:val="0"/>
    <w:rPr>
      <w:color w:val="FFFFFF"/>
      <w:shd w:val="clear" w:color="auto" w:fill="D2D2D2"/>
    </w:rPr>
  </w:style>
  <w:style w:type="character" w:customStyle="1" w:styleId="22">
    <w:name w:val="first"/>
    <w:basedOn w:val="12"/>
    <w:qFormat/>
    <w:uiPriority w:val="0"/>
    <w:rPr>
      <w:shd w:val="clear" w:color="auto" w:fill="DB0000"/>
    </w:rPr>
  </w:style>
  <w:style w:type="paragraph" w:customStyle="1" w:styleId="23">
    <w:name w:val="正文-公1"/>
    <w:basedOn w:val="1"/>
    <w:qFormat/>
    <w:uiPriority w:val="0"/>
    <w:pPr>
      <w:ind w:firstLine="200"/>
      <w:jc w:val="left"/>
    </w:pPr>
    <w:rPr>
      <w:rFonts w:eastAsia="仿宋_GB2312" w:cs="Times New Roman"/>
      <w:kern w:val="2"/>
      <w:szCs w:val="24"/>
    </w:rPr>
  </w:style>
  <w:style w:type="paragraph" w:customStyle="1" w:styleId="24">
    <w:name w:val="Default"/>
    <w:basedOn w:val="1"/>
    <w:qFormat/>
    <w:uiPriority w:val="0"/>
    <w:pPr>
      <w:autoSpaceDE w:val="0"/>
      <w:autoSpaceDN w:val="0"/>
      <w:adjustRightInd w:val="0"/>
      <w:jc w:val="left"/>
    </w:pPr>
    <w:rPr>
      <w:rFonts w:ascii="华文中宋" w:hAnsi="华文中宋" w:cs="宋体"/>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微软中国</Company>
  <Pages>4</Pages>
  <Words>3212</Words>
  <Characters>3322</Characters>
  <Lines>0</Lines>
  <Paragraphs>36</Paragraphs>
  <TotalTime>1543</TotalTime>
  <ScaleCrop>false</ScaleCrop>
  <LinksUpToDate>false</LinksUpToDate>
  <CharactersWithSpaces>3484</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2021-09-10T02:45:00Z</dcterms:created>
  <dc:creator>微软用户</dc:creator>
  <cp:lastModifiedBy>L</cp:lastModifiedBy>
  <cp:lastPrinted>2024-11-06T03:41:00Z</cp:lastPrinted>
  <dcterms:modified xsi:type="dcterms:W3CDTF">2024-11-06T07:18:56Z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9E7583F2D8294B41AB95F56F8FCA96B2</vt:lpwstr>
  </property>
</Properties>
</file>