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钦州市钦北区水利局</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2023年汛期值班工作方案</w:t>
      </w:r>
    </w:p>
    <w:p>
      <w:pPr>
        <w:spacing w:line="500" w:lineRule="exact"/>
        <w:rPr>
          <w:sz w:val="28"/>
          <w:szCs w:val="28"/>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为切实做好我局汛期值班工作，确保汛期各项工作有序开展，依据自治区水利厅、市水利局、区委、区政府和区防汛抗旱指挥部值班的有关规定，以及我局有关职能要求，结合我局实际，特制定本方案。 </w:t>
      </w:r>
    </w:p>
    <w:p>
      <w:pPr>
        <w:numPr>
          <w:ilvl w:val="0"/>
          <w:numId w:val="1"/>
        </w:num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值班时间、地点、电话</w:t>
      </w:r>
    </w:p>
    <w:p>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值班时间：</w:t>
      </w:r>
      <w:r>
        <w:rPr>
          <w:rFonts w:hint="eastAsia" w:ascii="仿宋_GB2312" w:hAnsi="仿宋_GB2312" w:eastAsia="仿宋_GB2312" w:cs="仿宋_GB2312"/>
          <w:sz w:val="32"/>
          <w:szCs w:val="32"/>
        </w:rPr>
        <w:t>3月24日至9月30日。</w:t>
      </w:r>
    </w:p>
    <w:p>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值班地点：</w:t>
      </w:r>
      <w:r>
        <w:rPr>
          <w:rFonts w:hint="eastAsia" w:ascii="仿宋_GB2312" w:hAnsi="仿宋_GB2312" w:eastAsia="仿宋_GB2312" w:cs="仿宋_GB2312"/>
          <w:sz w:val="32"/>
          <w:szCs w:val="32"/>
        </w:rPr>
        <w:t>水利局4楼防御股办公室。</w:t>
      </w:r>
    </w:p>
    <w:p>
      <w:pPr>
        <w:spacing w:line="500" w:lineRule="exact"/>
        <w:ind w:firstLine="640"/>
        <w:rPr>
          <w:rFonts w:eastAsia="仿宋_GB2312"/>
          <w:sz w:val="32"/>
          <w:szCs w:val="32"/>
        </w:rPr>
      </w:pPr>
      <w:r>
        <w:rPr>
          <w:rFonts w:hint="eastAsia" w:ascii="仿宋_GB2312" w:hAnsi="仿宋_GB2312" w:eastAsia="仿宋_GB2312" w:cs="仿宋_GB2312"/>
          <w:b/>
          <w:bCs/>
          <w:sz w:val="32"/>
          <w:szCs w:val="32"/>
        </w:rPr>
        <w:t>值班电话：</w:t>
      </w:r>
      <w:r>
        <w:rPr>
          <w:rFonts w:hint="eastAsia" w:ascii="仿宋_GB2312" w:hAnsi="仿宋_GB2312" w:eastAsia="仿宋_GB2312" w:cs="仿宋_GB2312"/>
          <w:sz w:val="32"/>
          <w:szCs w:val="32"/>
        </w:rPr>
        <w:t>0777-3686320。</w:t>
      </w:r>
    </w:p>
    <w:p>
      <w:pPr>
        <w:spacing w:line="500" w:lineRule="exact"/>
        <w:ind w:firstLine="640" w:firstLineChars="200"/>
        <w:rPr>
          <w:rFonts w:eastAsia="仿宋_GB2312"/>
          <w:sz w:val="32"/>
          <w:szCs w:val="32"/>
        </w:rPr>
      </w:pPr>
      <w:r>
        <w:rPr>
          <w:rFonts w:hint="eastAsia" w:ascii="黑体" w:hAnsi="黑体" w:eastAsia="黑体" w:cs="黑体"/>
          <w:sz w:val="32"/>
          <w:szCs w:val="32"/>
        </w:rPr>
        <w:t>二、值班人员</w:t>
      </w:r>
    </w:p>
    <w:p>
      <w:pPr>
        <w:spacing w:line="500" w:lineRule="exact"/>
        <w:ind w:firstLine="643" w:firstLineChars="200"/>
        <w:rPr>
          <w:rFonts w:hint="eastAsia" w:eastAsia="仿宋_GB2312"/>
          <w:sz w:val="32"/>
          <w:szCs w:val="32"/>
        </w:rPr>
      </w:pPr>
      <w:r>
        <w:rPr>
          <w:rFonts w:hint="eastAsia" w:eastAsia="仿宋_GB2312"/>
          <w:b/>
          <w:bCs/>
          <w:sz w:val="32"/>
          <w:szCs w:val="32"/>
        </w:rPr>
        <w:t>带班领导：</w:t>
      </w:r>
      <w:r>
        <w:rPr>
          <w:rFonts w:hint="eastAsia" w:eastAsia="仿宋_GB2312"/>
          <w:sz w:val="32"/>
          <w:szCs w:val="32"/>
        </w:rPr>
        <w:t>由局领导班子担任（共</w:t>
      </w:r>
      <w:r>
        <w:rPr>
          <w:rFonts w:hint="eastAsia" w:eastAsia="仿宋_GB2312"/>
          <w:sz w:val="32"/>
          <w:szCs w:val="32"/>
          <w:lang w:val="en-US" w:eastAsia="zh-CN"/>
        </w:rPr>
        <w:t>5</w:t>
      </w:r>
      <w:bookmarkStart w:id="0" w:name="_GoBack"/>
      <w:bookmarkEnd w:id="0"/>
      <w:r>
        <w:rPr>
          <w:rFonts w:hint="eastAsia" w:eastAsia="仿宋_GB2312"/>
          <w:sz w:val="32"/>
          <w:szCs w:val="32"/>
        </w:rPr>
        <w:t>人）。</w:t>
      </w:r>
    </w:p>
    <w:p>
      <w:pPr>
        <w:spacing w:line="500" w:lineRule="exact"/>
        <w:ind w:firstLine="643" w:firstLineChars="200"/>
        <w:rPr>
          <w:rFonts w:hint="eastAsia" w:eastAsia="仿宋_GB2312"/>
          <w:sz w:val="32"/>
          <w:szCs w:val="32"/>
        </w:rPr>
      </w:pPr>
      <w:r>
        <w:rPr>
          <w:rFonts w:hint="eastAsia" w:eastAsia="仿宋_GB2312"/>
          <w:b/>
          <w:bCs/>
          <w:sz w:val="32"/>
          <w:szCs w:val="32"/>
        </w:rPr>
        <w:t>值班人员：</w:t>
      </w:r>
      <w:r>
        <w:rPr>
          <w:rFonts w:hint="eastAsia" w:eastAsia="仿宋_GB2312"/>
          <w:sz w:val="32"/>
          <w:szCs w:val="32"/>
        </w:rPr>
        <w:t>由局防御股全体人员担任（共3人）。</w:t>
      </w:r>
    </w:p>
    <w:p>
      <w:pPr>
        <w:spacing w:line="500" w:lineRule="exact"/>
        <w:ind w:firstLine="643" w:firstLineChars="200"/>
        <w:rPr>
          <w:rFonts w:hint="eastAsia" w:eastAsia="仿宋_GB2312"/>
          <w:sz w:val="32"/>
          <w:szCs w:val="32"/>
        </w:rPr>
      </w:pPr>
      <w:r>
        <w:rPr>
          <w:rFonts w:hint="eastAsia" w:ascii="仿宋_GB2312" w:hAnsi="仿宋_GB2312" w:eastAsia="仿宋_GB2312" w:cs="仿宋_GB2312"/>
          <w:b/>
          <w:sz w:val="32"/>
          <w:szCs w:val="32"/>
        </w:rPr>
        <w:t>应急待命值班人员:</w:t>
      </w:r>
      <w:r>
        <w:rPr>
          <w:rFonts w:hint="eastAsia" w:ascii="仿宋_GB2312" w:hAnsi="仿宋_GB2312" w:eastAsia="仿宋_GB2312" w:cs="仿宋_GB2312"/>
          <w:sz w:val="32"/>
          <w:szCs w:val="32"/>
        </w:rPr>
        <w:t>局办公室、财务股、质监站、工管站、农水站、河长办、水保站、水政执法大队等全体人员。</w:t>
      </w:r>
    </w:p>
    <w:p>
      <w:pPr>
        <w:spacing w:line="500" w:lineRule="exact"/>
        <w:rPr>
          <w:rFonts w:eastAsia="仿宋_GB2312"/>
          <w:sz w:val="32"/>
          <w:szCs w:val="32"/>
        </w:rPr>
      </w:pPr>
      <w:r>
        <w:rPr>
          <w:rFonts w:hint="eastAsia" w:ascii="黑体" w:hAnsi="黑体" w:eastAsia="黑体" w:cs="黑体"/>
          <w:sz w:val="32"/>
          <w:szCs w:val="32"/>
        </w:rPr>
        <w:t xml:space="preserve">    三、值班安排</w:t>
      </w:r>
    </w:p>
    <w:p>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日常值班：</w:t>
      </w:r>
      <w:r>
        <w:rPr>
          <w:rFonts w:hint="eastAsia" w:ascii="仿宋_GB2312" w:hAnsi="仿宋_GB2312" w:eastAsia="仿宋_GB2312" w:cs="仿宋_GB2312"/>
          <w:sz w:val="32"/>
          <w:szCs w:val="32"/>
        </w:rPr>
        <w:t>实行24小时不间断值班制度，每天安排一名带班领导及值班人员值班。正常工作日、双休日、节假日值班由值班人员担任。汛期期间，遇法定节假日的局值班任务，由防汛值班人员兼顾</w:t>
      </w:r>
      <w:r>
        <w:rPr>
          <w:rFonts w:eastAsia="仿宋_GB2312"/>
          <w:sz w:val="32"/>
          <w:szCs w:val="32"/>
        </w:rPr>
        <w:t>。</w:t>
      </w:r>
      <w:r>
        <w:rPr>
          <w:rFonts w:hint="eastAsia" w:eastAsia="仿宋_GB2312"/>
          <w:sz w:val="32"/>
          <w:szCs w:val="32"/>
        </w:rPr>
        <w:t>值班人员值班期间，要坚守值班岗位，</w:t>
      </w:r>
      <w:r>
        <w:rPr>
          <w:rFonts w:hint="eastAsia" w:ascii="仿宋_GB2312" w:hAnsi="仿宋_GB2312" w:eastAsia="仿宋_GB2312" w:cs="仿宋_GB2312"/>
          <w:sz w:val="32"/>
          <w:szCs w:val="32"/>
        </w:rPr>
        <w:t>带班领导要保证24小时电话畅通。</w:t>
      </w:r>
    </w:p>
    <w:p>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应急值班</w:t>
      </w:r>
      <w:r>
        <w:rPr>
          <w:rFonts w:hint="eastAsia" w:ascii="仿宋_GB2312" w:hAnsi="仿宋_GB2312" w:eastAsia="仿宋_GB2312" w:cs="仿宋_GB2312"/>
          <w:sz w:val="32"/>
          <w:szCs w:val="32"/>
        </w:rPr>
        <w:t>:遇台风、暴雨或重大水利工程险情，按照应急处置需要和预案规定, 预案启动响应后至结束期间，在日常值班的基础上,从日常值班人员、应急待命值班人员中调整增加临时值班，加强防守值班。</w:t>
      </w:r>
    </w:p>
    <w:p>
      <w:pPr>
        <w:spacing w:line="5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4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IV</w:t>
      </w:r>
      <w:r>
        <w:rPr>
          <w:rFonts w:hint="eastAsia" w:ascii="楷体" w:hAnsi="楷体" w:eastAsia="楷体" w:cs="楷体"/>
          <w:sz w:val="32"/>
          <w:szCs w:val="32"/>
        </w:rPr>
        <w:fldChar w:fldCharType="end"/>
      </w:r>
      <w:r>
        <w:rPr>
          <w:rFonts w:hint="eastAsia" w:ascii="楷体" w:hAnsi="楷体" w:eastAsia="楷体" w:cs="楷体"/>
          <w:sz w:val="32"/>
          <w:szCs w:val="32"/>
        </w:rPr>
        <w:t>级应急响应时：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除当班值班人员外，根据实际增加汛期轮流值班人员，办公室每天安排1名工作人员电话值班，做好随时到岗值班准备；</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局办公室负责做好交通车辆使用计划和司机值班计划，</w:t>
      </w:r>
      <w:r>
        <w:rPr>
          <w:rFonts w:hint="eastAsia" w:ascii="宋体" w:hAnsi="宋体" w:cs="宋体"/>
          <w:sz w:val="32"/>
          <w:szCs w:val="32"/>
        </w:rPr>
        <w:t>并</w:t>
      </w:r>
      <w:r>
        <w:rPr>
          <w:rFonts w:hint="eastAsia" w:ascii="仿宋_GB2312" w:hAnsi="仿宋_GB2312" w:eastAsia="仿宋_GB2312" w:cs="仿宋_GB2312"/>
          <w:sz w:val="32"/>
          <w:szCs w:val="32"/>
        </w:rPr>
        <w:t>做好水利网络和视频会议系统维护；</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不尽之处由带班局领导根据实际情况具体安排；</w:t>
      </w:r>
    </w:p>
    <w:p>
      <w:pPr>
        <w:spacing w:line="500" w:lineRule="exact"/>
        <w:ind w:firstLine="643" w:firstLineChars="200"/>
        <w:rPr>
          <w:rFonts w:hint="eastAsia" w:ascii="楷体" w:hAnsi="楷体" w:eastAsia="楷体" w:cs="楷体"/>
          <w:sz w:val="32"/>
          <w:szCs w:val="32"/>
        </w:rPr>
      </w:pPr>
      <w:r>
        <w:rPr>
          <w:rFonts w:hint="eastAsia" w:ascii="仿宋_GB2312" w:hAnsi="仿宋_GB2312" w:eastAsia="仿宋_GB2312" w:cs="仿宋_GB2312"/>
          <w:b/>
          <w:bCs/>
          <w:sz w:val="32"/>
          <w:szCs w:val="32"/>
        </w:rPr>
        <w:t>（</w:t>
      </w:r>
      <w:r>
        <w:rPr>
          <w:rFonts w:hint="eastAsia" w:ascii="楷体" w:hAnsi="楷体" w:eastAsia="楷体" w:cs="楷体"/>
          <w:sz w:val="32"/>
          <w:szCs w:val="32"/>
        </w:rPr>
        <w:t>二）当市防汛抗旱指挥部启动防御台风或洪涝灾害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4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3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III</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r>
        <w:rPr>
          <w:rFonts w:hint="eastAsia" w:ascii="楷体" w:hAnsi="楷体" w:eastAsia="楷体" w:cs="楷体"/>
          <w:sz w:val="32"/>
          <w:szCs w:val="32"/>
        </w:rPr>
        <w:t>级应急响应时：</w:t>
      </w:r>
    </w:p>
    <w:p>
      <w:pPr>
        <w:spacing w:line="500" w:lineRule="exact"/>
        <w:ind w:firstLine="457" w:firstLineChars="1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除当班值班人员外，根据实际增加</w:t>
      </w:r>
      <w:r>
        <w:rPr>
          <w:rFonts w:hint="eastAsia" w:ascii="仿宋_GB2312" w:hAnsi="仿宋_GB2312" w:eastAsia="仿宋_GB2312" w:cs="仿宋_GB2312"/>
          <w:bCs/>
          <w:sz w:val="32"/>
          <w:szCs w:val="32"/>
        </w:rPr>
        <w:t>汛</w:t>
      </w:r>
      <w:r>
        <w:rPr>
          <w:rFonts w:hint="eastAsia" w:ascii="仿宋_GB2312" w:hAnsi="仿宋_GB2312" w:eastAsia="仿宋_GB2312" w:cs="仿宋_GB2312"/>
          <w:sz w:val="32"/>
          <w:szCs w:val="32"/>
        </w:rPr>
        <w:t>期轮流值班人员，增加带班领导值班；增加局办公室安排人员每天按日常工作时间到岗值班，其余时间电话值班，随叫随到；局办公室做好交通车辆使用计划和司机值班计划。</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不尽之处由带班局领导根据实际情况具体安排。</w:t>
      </w:r>
    </w:p>
    <w:p>
      <w:pPr>
        <w:spacing w:line="500" w:lineRule="exact"/>
        <w:ind w:firstLine="457" w:firstLineChars="143"/>
        <w:rPr>
          <w:rFonts w:hint="eastAsia" w:ascii="楷体" w:hAnsi="楷体" w:eastAsia="楷体" w:cs="楷体"/>
          <w:sz w:val="32"/>
          <w:szCs w:val="32"/>
        </w:rPr>
      </w:pPr>
      <w:r>
        <w:rPr>
          <w:rFonts w:hint="eastAsia" w:ascii="楷体" w:hAnsi="楷体" w:eastAsia="楷体" w:cs="楷体"/>
          <w:sz w:val="32"/>
          <w:szCs w:val="32"/>
        </w:rPr>
        <w:t>（三）当市防汛抗旱指挥部启动防御台风或洪涝灾害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4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3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II</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r>
        <w:rPr>
          <w:rFonts w:hint="eastAsia" w:ascii="楷体" w:hAnsi="楷体" w:eastAsia="楷体" w:cs="楷体"/>
          <w:sz w:val="32"/>
          <w:szCs w:val="32"/>
        </w:rPr>
        <w:t>级应急响应以及遇重大水利工程险情时：</w:t>
      </w:r>
    </w:p>
    <w:p>
      <w:pPr>
        <w:spacing w:line="500" w:lineRule="exact"/>
        <w:ind w:firstLine="457" w:firstLineChars="1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当班值班人员外，根据实际增加汛期轮流值班人员，增加局主要领导值班；增加局办公室、工管站安排一名人员每天按日常工作时间到岗值班，其余时间电话值班，随叫随到；局办公室负责做好交通车辆使用计划和司机值班计划。</w:t>
      </w:r>
    </w:p>
    <w:p>
      <w:pPr>
        <w:spacing w:line="500" w:lineRule="exact"/>
        <w:ind w:firstLine="457" w:firstLineChars="1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本局水利工程防汛抢险技术专家组成员电话值班并保持24小时联络畅通，随叫随到，视情况深入水利工程灾险情现场开展应急处置；</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不尽之处由局主要领导根据实际情况具体安排。</w:t>
      </w:r>
    </w:p>
    <w:p>
      <w:pPr>
        <w:spacing w:line="500" w:lineRule="exact"/>
        <w:ind w:firstLine="457" w:firstLineChars="143"/>
        <w:rPr>
          <w:rFonts w:hint="eastAsia" w:ascii="仿宋_GB2312" w:hAnsi="仿宋_GB2312" w:eastAsia="仿宋_GB2312" w:cs="仿宋_GB2312"/>
          <w:b/>
          <w:bCs/>
          <w:sz w:val="32"/>
          <w:szCs w:val="32"/>
        </w:rPr>
      </w:pPr>
      <w:r>
        <w:rPr>
          <w:rFonts w:hint="eastAsia" w:ascii="楷体" w:hAnsi="楷体" w:eastAsia="楷体" w:cs="楷体"/>
          <w:sz w:val="32"/>
          <w:szCs w:val="32"/>
        </w:rPr>
        <w:t>（四）当市防汛抗旱指挥部启动防御台风或洪涝灾害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1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w:t>
      </w:r>
      <w:r>
        <w:rPr>
          <w:rFonts w:hint="eastAsia" w:ascii="楷体" w:hAnsi="楷体" w:eastAsia="楷体" w:cs="楷体"/>
          <w:sz w:val="32"/>
          <w:szCs w:val="32"/>
        </w:rPr>
        <w:fldChar w:fldCharType="end"/>
      </w:r>
      <w:r>
        <w:rPr>
          <w:rFonts w:hint="eastAsia" w:ascii="楷体" w:hAnsi="楷体" w:eastAsia="楷体" w:cs="楷体"/>
          <w:sz w:val="32"/>
          <w:szCs w:val="32"/>
        </w:rPr>
        <w:t>级应急响应以及遇重大水利工程险情时：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除当班值班人员外，汛期轮流值班人员全员值班，增加主要局领导值班；增加局办公室、财务股、工管站、农水站、河长办、水保站、水政执法大队等分别安排人员每天按日常工作时间到岗值班，其余时间电话值班，随叫随到；局办公室负责做好交通车辆使用计划和司机值班计划；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本局水利工程防汛抢险技术专家组成员电话值班，不得离开钦州并保持24小时联络畅通，随叫随到，视情况深入水利工程灾险情现场开展应急处置；</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不尽之处由局主要领导根据实际情况具体安排。</w:t>
      </w:r>
    </w:p>
    <w:p>
      <w:pPr>
        <w:spacing w:line="500" w:lineRule="exact"/>
        <w:ind w:firstLine="640" w:firstLineChars="200"/>
        <w:rPr>
          <w:rFonts w:hint="eastAsia" w:eastAsia="仿宋_GB2312"/>
          <w:sz w:val="32"/>
          <w:szCs w:val="32"/>
        </w:rPr>
      </w:pPr>
      <w:r>
        <w:rPr>
          <w:rFonts w:hint="eastAsia" w:ascii="黑体" w:hAnsi="黑体" w:eastAsia="黑体" w:cs="黑体"/>
          <w:sz w:val="32"/>
          <w:szCs w:val="32"/>
        </w:rPr>
        <w:t>四、值班工作职责</w:t>
      </w:r>
    </w:p>
    <w:p>
      <w:pPr>
        <w:spacing w:line="50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熟悉水旱灾害防御和水文情报预报业务知识,了解实时雨水情、工情、险情、防汛抢险救灾和水旱灾害发展趋势,重点掌握强降雨区超警戒水位江河和超汛限水位水库(水电站)的雨水情及发展趋势、水库(水电站)堤防度汛情况、灾险情及发展趋势。</w:t>
      </w:r>
    </w:p>
    <w:p>
      <w:pPr>
        <w:spacing w:line="50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（二）加强与上下级、各有关部门的信息沟通,认真做好各类值班信息的接收,登记和处理工作,确保水旱灾害有关信息传递畅通。</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当接到水利厅、市水利局、区委、区政府等上级部门指示和领导批示,要第一时间报告防御股负责人和带班局领导，由带班局领导迅速组织相关科、室、站、队落实,及时向上级反馈办理情况。如当班期间未处理完毕,要详细向下一班或有关人员进行交接,确保上级部门和领导的指示批示得到迅速传达落实。</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（四）汛期(6-8月，具体时间按水利厅通知为准),每天上午9时前,当班值班人员要负责通过山洪灾害监测预警系统报送区本级水库日运行情况，并收集、整理、打印和存档水库日运行报告表。</w:t>
      </w:r>
    </w:p>
    <w:p>
      <w:pPr>
        <w:spacing w:line="5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（五）密切监视实时雨情、江河和水库水情以及旱情等信息,检查信息到报、异常报等情况,如发现异常,及时向水文部门反映核实,并督促其修改，并做好记录。</w:t>
      </w:r>
    </w:p>
    <w:p>
      <w:pPr>
        <w:spacing w:line="5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（六）特殊天气影响期间，每天上午8:30前,当班值班人员收集雨情、水情、工情,灾险情,必要时编写值班信息,向带班局领导和局主要领导报告。</w:t>
      </w:r>
    </w:p>
    <w:p>
      <w:pPr>
        <w:spacing w:line="50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（七）每月逢10日（10、20、30日），当班值班人员负责收集水利工程蓄水情况并填写蓄水表，及时报告市运管科。</w:t>
      </w:r>
    </w:p>
    <w:p>
      <w:pPr>
        <w:numPr>
          <w:ilvl w:val="0"/>
          <w:numId w:val="2"/>
        </w:numPr>
        <w:spacing w:line="500" w:lineRule="exact"/>
        <w:ind w:left="958" w:leftChars="304" w:hanging="320" w:hangingChars="100"/>
        <w:rPr>
          <w:rFonts w:hint="eastAsia" w:ascii="黑体" w:hAnsi="黑体" w:eastAsia="黑体" w:cs="黑体"/>
          <w:sz w:val="32"/>
          <w:szCs w:val="32"/>
        </w:rPr>
      </w:pPr>
      <w:r>
        <w:rPr>
          <w:rFonts w:hint="eastAsia" w:ascii="黑体" w:hAnsi="黑体" w:eastAsia="黑体" w:cs="黑体"/>
          <w:sz w:val="32"/>
          <w:szCs w:val="32"/>
        </w:rPr>
        <w:t>值班工作要求</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带班局领导、值班人员要严格执行值班工作的各项制度规定，值班电话和个人电话要保持24小时畅通。值班人员应在值班电话铃响五声之内接听电话，并做好电话记录。如有紧急事务，在铃响之后未能及时接听电话的，要在第一时间内按来电显示号码回拨来电。</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（二）处理业务要认真，接待来访要热情，接听和拨打电话要礼貌，接受询问要耐心。</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（三）每天进行交接班前，交班人员要认真填写值班日志，整理当班期间文件、值班信息，并放入相应的档案盒。交接班人员要交接继续跟踪办理交办事项，并在值班日志签名。</w:t>
      </w:r>
    </w:p>
    <w:p>
      <w:pPr>
        <w:spacing w:line="500" w:lineRule="exact"/>
        <w:rPr>
          <w:rFonts w:eastAsia="仿宋_GB2312"/>
          <w:sz w:val="32"/>
          <w:szCs w:val="32"/>
        </w:rPr>
      </w:pPr>
      <w:r>
        <w:rPr>
          <w:rFonts w:hint="eastAsia" w:ascii="仿宋_GB2312" w:hAnsi="仿宋_GB2312" w:eastAsia="仿宋_GB2312" w:cs="仿宋_GB2312"/>
          <w:sz w:val="32"/>
          <w:szCs w:val="32"/>
        </w:rPr>
        <w:t xml:space="preserve">    （四）汛期前由防御股做出值班表报局领导审定后执行。如带班领导需要调整，可与其他领导商议自行调整并通知防御股；如值班人员有其他工作冲突需调换班,可与其他值班人员商议并经分管领导同意后调整</w:t>
      </w:r>
      <w:r>
        <w:rPr>
          <w:rFonts w:eastAsia="仿宋_GB2312"/>
          <w:sz w:val="32"/>
          <w:szCs w:val="32"/>
        </w:rPr>
        <w:t>。</w:t>
      </w:r>
    </w:p>
    <w:p>
      <w:pPr>
        <w:spacing w:line="500" w:lineRule="exact"/>
        <w:ind w:firstLine="640" w:firstLineChars="200"/>
        <w:rPr>
          <w:rFonts w:hint="eastAsia" w:eastAsia="仿宋_GB2312"/>
          <w:sz w:val="32"/>
          <w:szCs w:val="32"/>
        </w:rPr>
      </w:pPr>
      <w:r>
        <w:rPr>
          <w:rFonts w:hint="eastAsia" w:ascii="黑体" w:hAnsi="黑体" w:eastAsia="黑体" w:cs="黑体"/>
          <w:sz w:val="32"/>
          <w:szCs w:val="32"/>
        </w:rPr>
        <w:t>六、值班工作保障</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（一）由防御股负责对值班人员进行上岗前的相关业务培训,使其熟悉掌握各项值班工作职责和要求、各类信息收集报送有关规定、值班工作平台运用等相关知识。</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根据区委和区政府以及区财政局、区人力资源和社会保障局的相关文件精神，参照区应急局开展值班工作，正常工作日值班1天补休2天，不得累积补休，不能安排补休的，按有关规定给予值班补助；法定节假日和双休日值班优先进行补休，不能安排补休的，按规定发放值班补助，发放标准为每班（每班8小时）每人200元; 临时增加参与应急在岗值班的人员应急事件结束后优先进行补休，值班满8小时补休1天，满16小时补休2天，以此类推，不能安排补休的，按有关规定给予值班补助（具体补助标准按《关于区本级各部门节假日值班带班补助有关事项的通知》（钦北财字〔2018〕33）执行）。</w:t>
      </w:r>
    </w:p>
    <w:p>
      <w:pPr>
        <w:spacing w:line="500" w:lineRule="exact"/>
        <w:rPr>
          <w:rFonts w:hint="eastAsia" w:ascii="仿宋" w:hAnsi="仿宋" w:eastAsia="仿宋"/>
          <w:sz w:val="32"/>
          <w:szCs w:val="32"/>
        </w:rPr>
      </w:pPr>
      <w:r>
        <w:rPr>
          <w:rFonts w:hint="eastAsia" w:ascii="仿宋_GB2312" w:hAnsi="仿宋_GB2312" w:eastAsia="仿宋_GB2312" w:cs="仿宋_GB2312"/>
          <w:sz w:val="32"/>
          <w:szCs w:val="32"/>
        </w:rPr>
        <w:t xml:space="preserve">    （三）值班人员值班室、休息室设在防御股办公室；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应急值班时，参加临时在岗值班人员值班室、休息室在各自办公室；</w:t>
      </w:r>
    </w:p>
    <w:p>
      <w:pPr>
        <w:spacing w:line="500" w:lineRule="exact"/>
        <w:rPr>
          <w:rFonts w:hint="eastAsia" w:ascii="仿宋" w:hAnsi="仿宋" w:eastAsia="仿宋"/>
          <w:sz w:val="32"/>
          <w:szCs w:val="32"/>
        </w:rPr>
      </w:pPr>
      <w:r>
        <w:rPr>
          <w:rFonts w:hint="eastAsia" w:ascii="仿宋_GB2312" w:hAnsi="仿宋_GB2312" w:eastAsia="仿宋_GB2312" w:cs="仿宋_GB2312"/>
          <w:sz w:val="32"/>
          <w:szCs w:val="32"/>
        </w:rPr>
        <w:t xml:space="preserve">    （四）带班领导日常值班室在各自办公室，应急在岗值班时在防御股办公室，休息室在各自办公室。 </w:t>
      </w:r>
    </w:p>
    <w:p>
      <w:pPr>
        <w:spacing w:line="500" w:lineRule="exact"/>
        <w:rPr>
          <w:rFonts w:hint="eastAsia" w:ascii="仿宋" w:hAnsi="仿宋" w:eastAsia="仿宋"/>
          <w:sz w:val="32"/>
          <w:szCs w:val="32"/>
        </w:rPr>
      </w:pPr>
      <w:r>
        <w:rPr>
          <w:rFonts w:hint="eastAsia" w:ascii="仿宋_GB2312" w:hAnsi="仿宋_GB2312" w:eastAsia="仿宋_GB2312" w:cs="仿宋_GB2312"/>
          <w:sz w:val="32"/>
          <w:szCs w:val="32"/>
        </w:rPr>
        <w:t xml:space="preserve">    （五）值班期间生活用品保障由防御股拟定计划报局领导批准后落实。</w:t>
      </w:r>
    </w:p>
    <w:p>
      <w:pPr>
        <w:numPr>
          <w:ilvl w:val="0"/>
          <w:numId w:val="3"/>
        </w:num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非汛期遇水旱灾害应急事件需要值班的,参照本方案实行。</w:t>
      </w:r>
    </w:p>
    <w:p>
      <w:pPr>
        <w:spacing w:line="520" w:lineRule="exact"/>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E5F0A"/>
    <w:multiLevelType w:val="singleLevel"/>
    <w:tmpl w:val="2E7E5F0A"/>
    <w:lvl w:ilvl="0" w:tentative="0">
      <w:start w:val="5"/>
      <w:numFmt w:val="chineseCounting"/>
      <w:suff w:val="nothing"/>
      <w:lvlText w:val="%1、"/>
      <w:lvlJc w:val="left"/>
      <w:rPr>
        <w:rFonts w:hint="eastAsia"/>
      </w:rPr>
    </w:lvl>
  </w:abstractNum>
  <w:abstractNum w:abstractNumId="1">
    <w:nsid w:val="60669E20"/>
    <w:multiLevelType w:val="singleLevel"/>
    <w:tmpl w:val="60669E20"/>
    <w:lvl w:ilvl="0" w:tentative="0">
      <w:start w:val="1"/>
      <w:numFmt w:val="chineseCounting"/>
      <w:suff w:val="nothing"/>
      <w:lvlText w:val="%1、"/>
      <w:lvlJc w:val="left"/>
    </w:lvl>
  </w:abstractNum>
  <w:abstractNum w:abstractNumId="2">
    <w:nsid w:val="60739839"/>
    <w:multiLevelType w:val="singleLevel"/>
    <w:tmpl w:val="60739839"/>
    <w:lvl w:ilvl="0" w:tentative="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OTE3ZTAzYThkZjRlYmJkYTY2ZGIwYzFiMzk0NDcifQ=="/>
  </w:docVars>
  <w:rsids>
    <w:rsidRoot w:val="00000000"/>
    <w:rsid w:val="00B643BA"/>
    <w:rsid w:val="60AE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pPr>
      <w:widowControl w:val="0"/>
      <w:spacing w:beforeLines="0" w:afterLines="0" w:line="240" w:lineRule="auto"/>
      <w:jc w:val="both"/>
    </w:pPr>
    <w:rPr>
      <w:rFonts w:hint="default"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2824</Words>
  <Characters>2875</Characters>
  <Lines>0</Lines>
  <Paragraphs>0</Paragraphs>
  <TotalTime>0</TotalTime>
  <ScaleCrop>false</ScaleCrop>
  <LinksUpToDate>false</LinksUpToDate>
  <CharactersWithSpaces>2917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2023-03-27T09:25:00Z</dcterms:created>
  <dc:creator>Administrator</dc:creator>
  <cp:lastModifiedBy>Administrator</cp:lastModifiedBy>
  <dcterms:modified xsi:type="dcterms:W3CDTF">2023-06-02T08:53:11Z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5BFD378C3D77421297D62843C486ECAB</vt:lpwstr>
  </property>
</Properties>
</file>