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rPr>
          <w:rFonts w:ascii="Times New Roman" w:hAnsi="Times New Roman" w:eastAsia="方正小标宋_GBK"/>
          <w:kern w:val="0"/>
          <w:sz w:val="44"/>
          <w:szCs w:val="44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Times New Roman" w:hAnsi="Times New Roman" w:eastAsia="方正黑体_GBK"/>
          <w:kern w:val="0"/>
          <w:sz w:val="52"/>
          <w:szCs w:val="52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pacing w:val="0"/>
          <w:w w:val="75"/>
          <w:kern w:val="0"/>
          <w:sz w:val="44"/>
          <w:szCs w:val="44"/>
          <w:fitText w:val="7603" w:id="1193961590"/>
        </w:rPr>
        <w:t xml:space="preserve"> </w:t>
      </w:r>
      <w:r>
        <w:rPr>
          <w:rFonts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</w:rPr>
        <w:t xml:space="preserve"> </w:t>
      </w:r>
      <w:r>
        <w:rPr>
          <w:rFonts w:hint="eastAsia"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</w:rPr>
        <w:t>钦北区</w:t>
      </w:r>
      <w:r>
        <w:rPr>
          <w:rFonts w:hint="eastAsia"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  <w:lang w:eastAsia="zh-CN"/>
        </w:rPr>
        <w:t>财政局</w:t>
      </w:r>
      <w:r>
        <w:rPr>
          <w:rFonts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</w:rPr>
        <w:t xml:space="preserve">      </w:t>
      </w:r>
      <w:r>
        <w:rPr>
          <w:rFonts w:hint="eastAsia"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</w:rPr>
        <w:t>2023</w:t>
      </w:r>
      <w:r>
        <w:rPr>
          <w:rFonts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</w:rPr>
        <w:t xml:space="preserve">  </w:t>
      </w:r>
      <w:r>
        <w:rPr>
          <w:rFonts w:hint="eastAsia"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</w:rPr>
        <w:t xml:space="preserve">  </w:t>
      </w:r>
      <w:r>
        <w:rPr>
          <w:rFonts w:ascii="Times New Roman" w:hAnsi="Times New Roman" w:eastAsia="方正小标宋_GBK"/>
          <w:spacing w:val="0"/>
          <w:w w:val="75"/>
          <w:kern w:val="0"/>
          <w:sz w:val="44"/>
          <w:szCs w:val="44"/>
          <w:u w:val="thick"/>
          <w:fitText w:val="7603" w:id="1193961590"/>
        </w:rPr>
        <w:t xml:space="preserve">  </w:t>
      </w:r>
      <w:r>
        <w:rPr>
          <w:rFonts w:ascii="Times New Roman" w:hAnsi="Times New Roman" w:eastAsia="方正小标宋_GBK"/>
          <w:spacing w:val="0"/>
          <w:w w:val="75"/>
          <w:kern w:val="0"/>
          <w:sz w:val="44"/>
          <w:szCs w:val="44"/>
          <w:fitText w:val="7603" w:id="1193961590"/>
        </w:rPr>
        <w:t>年度行政执法数</w:t>
      </w:r>
      <w:r>
        <w:rPr>
          <w:rFonts w:ascii="Times New Roman" w:hAnsi="Times New Roman" w:eastAsia="方正小标宋_GBK"/>
          <w:spacing w:val="7"/>
          <w:w w:val="75"/>
          <w:kern w:val="0"/>
          <w:sz w:val="44"/>
          <w:szCs w:val="44"/>
          <w:fitText w:val="7603" w:id="1193961590"/>
        </w:rPr>
        <w:t>据</w:t>
      </w:r>
    </w:p>
    <w:p>
      <w:pPr>
        <w:spacing w:before="13"/>
        <w:jc w:val="left"/>
        <w:rPr>
          <w:rFonts w:ascii="Times New Roman" w:hAnsi="Times New Roman" w:eastAsia="黑体"/>
          <w:sz w:val="51"/>
        </w:rPr>
      </w:pPr>
    </w:p>
    <w:p>
      <w:pPr>
        <w:tabs>
          <w:tab w:val="left" w:pos="638"/>
        </w:tabs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pacing w:val="0"/>
          <w:kern w:val="0"/>
          <w:sz w:val="36"/>
          <w:szCs w:val="36"/>
          <w:fitText w:val="360" w:id="50086726"/>
        </w:rPr>
        <w:t>目</w:t>
      </w:r>
      <w:r>
        <w:rPr>
          <w:rFonts w:ascii="Times New Roman" w:hAnsi="Times New Roman" w:eastAsia="黑体"/>
          <w:sz w:val="36"/>
          <w:szCs w:val="36"/>
        </w:rPr>
        <w:tab/>
      </w:r>
      <w:r>
        <w:rPr>
          <w:rFonts w:ascii="Times New Roman" w:hAnsi="Times New Roman" w:eastAsia="黑体"/>
          <w:spacing w:val="0"/>
          <w:kern w:val="0"/>
          <w:sz w:val="36"/>
          <w:szCs w:val="36"/>
          <w:fitText w:val="360" w:id="2119725483"/>
        </w:rPr>
        <w:t>录</w:t>
      </w: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906861978"/>
        </w:rPr>
        <w:t>一、行政许可实施情况统计表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576101616"/>
        </w:rPr>
        <w:t>二、行政处罚实施情况统计表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455409877"/>
        </w:rPr>
        <w:t>三、行政强制实施情况统计表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641610546"/>
        </w:rPr>
        <w:t>四、行政征收实施情况统计表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354618091"/>
        </w:rPr>
        <w:t>五、行政征用实施情况统计表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10508209"/>
        </w:rPr>
        <w:t>六、行政检查实施情况统计表</w:t>
      </w:r>
    </w:p>
    <w:p>
      <w:pPr>
        <w:jc w:val="left"/>
        <w:rPr>
          <w:rFonts w:ascii="Times New Roman" w:hAnsi="Times New Roman" w:eastAsia="黑体"/>
          <w:sz w:val="22"/>
        </w:rPr>
      </w:pP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widowControl/>
        <w:jc w:val="left"/>
        <w:rPr>
          <w:rFonts w:ascii="Times New Roman" w:hAnsi="Times New Roman" w:eastAsia="黑体"/>
          <w:sz w:val="44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587" w:bottom="1361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2023年度行政许可实施情况统计表</w:t>
      </w:r>
    </w:p>
    <w:tbl>
      <w:tblPr>
        <w:tblStyle w:val="7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ind w:left="168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ind w:left="989" w:right="99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1"/>
                <w:w w:val="94"/>
                <w:kern w:val="0"/>
                <w:sz w:val="24"/>
                <w:fitText w:val="1357" w:id="1455568302"/>
              </w:rPr>
              <w:t>撤销许可数</w:t>
            </w:r>
            <w:r>
              <w:rPr>
                <w:rFonts w:ascii="Times New Roman" w:hAnsi="Times New Roman" w:eastAsia="黑体"/>
                <w:spacing w:val="-1"/>
                <w:w w:val="94"/>
                <w:kern w:val="0"/>
                <w:sz w:val="24"/>
                <w:fitText w:val="1357" w:id="1455568302"/>
              </w:rPr>
              <w:t>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钦北区财政局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说明：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1.“申请数量”的统计范围为统计年度1月1日至12月31日期间许可机关收到当事人许可申请的数量。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2. 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3.准予变更、延续和不予变更、延续的数量，分别计入“许可数量”、“不予许可数量”。</w:t>
      </w: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表二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年度行政处罚实施情况统计表</w:t>
      </w:r>
    </w:p>
    <w:tbl>
      <w:tblPr>
        <w:tblStyle w:val="7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40"/>
        <w:gridCol w:w="1250"/>
        <w:gridCol w:w="7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8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行政处罚实施数量（宗）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4"/>
              </w:rPr>
              <w:t>罚没金额 （万元）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没收违法所得、没收非法财物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暂扣许可证、 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 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合 计（宗）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钦北区财政局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00" w:lineRule="exact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spacing w:line="540" w:lineRule="exact"/>
        <w:ind w:firstLine="544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4"/>
          <w:sz w:val="28"/>
          <w:szCs w:val="28"/>
        </w:rPr>
        <w:t>1.行政处罚实施数量的统计范围为统计年度1</w:t>
      </w:r>
      <w:r>
        <w:rPr>
          <w:rFonts w:ascii="Times New Roman" w:hAnsi="Times New Roman" w:eastAsia="仿宋_GB2312"/>
          <w:spacing w:val="-40"/>
          <w:sz w:val="28"/>
          <w:szCs w:val="28"/>
        </w:rPr>
        <w:t>月1</w:t>
      </w:r>
      <w:r>
        <w:rPr>
          <w:rFonts w:ascii="Times New Roman" w:hAnsi="Times New Roman" w:eastAsia="仿宋_GB2312"/>
          <w:spacing w:val="-30"/>
          <w:sz w:val="28"/>
          <w:szCs w:val="28"/>
        </w:rPr>
        <w:t>日至12</w:t>
      </w:r>
      <w:r>
        <w:rPr>
          <w:rFonts w:ascii="Times New Roman" w:hAnsi="Times New Roman" w:eastAsia="仿宋_GB2312"/>
          <w:spacing w:val="-40"/>
          <w:sz w:val="28"/>
          <w:szCs w:val="28"/>
        </w:rPr>
        <w:t>月31</w:t>
      </w:r>
      <w:r>
        <w:rPr>
          <w:rFonts w:ascii="Times New Roman" w:hAnsi="Times New Roman" w:eastAsia="仿宋_GB2312"/>
          <w:spacing w:val="-14"/>
          <w:sz w:val="28"/>
          <w:szCs w:val="28"/>
        </w:rPr>
        <w:t>日期间作出行政处罚决定的数量</w:t>
      </w:r>
      <w:r>
        <w:rPr>
          <w:rFonts w:ascii="Times New Roman" w:hAnsi="Times New Roman" w:eastAsia="仿宋_GB2312"/>
          <w:sz w:val="28"/>
          <w:szCs w:val="28"/>
        </w:rPr>
        <w:t>（包括经行政复议或者行政诉讼被撤销的行政处罚决定数量）。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2.其他行政处罚，为法律、行政法规规定的其他行政处罚，比如通报批评、驱逐出境等。</w:t>
      </w:r>
    </w:p>
    <w:p>
      <w:pPr>
        <w:tabs>
          <w:tab w:val="left" w:pos="943"/>
        </w:tabs>
        <w:spacing w:line="540" w:lineRule="exact"/>
        <w:ind w:firstLine="52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10"/>
          <w:sz w:val="28"/>
          <w:szCs w:val="28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Times New Roman" w:hAnsi="Times New Roman" w:eastAsia="仿宋_GB2312"/>
          <w:spacing w:val="-5"/>
          <w:sz w:val="28"/>
          <w:szCs w:val="28"/>
        </w:rPr>
        <w:t>（1）</w:t>
      </w:r>
      <w:r>
        <w:rPr>
          <w:rFonts w:ascii="Times New Roman" w:hAnsi="Times New Roman" w:eastAsia="仿宋_GB2312"/>
          <w:spacing w:val="-2"/>
          <w:sz w:val="28"/>
          <w:szCs w:val="28"/>
        </w:rPr>
        <w:t>警告，</w:t>
      </w:r>
      <w:r>
        <w:rPr>
          <w:rFonts w:ascii="Times New Roman" w:hAnsi="Times New Roman" w:eastAsia="仿宋_GB2312"/>
          <w:spacing w:val="-5"/>
          <w:sz w:val="28"/>
          <w:szCs w:val="28"/>
        </w:rPr>
        <w:t>（2）</w:t>
      </w:r>
      <w:r>
        <w:rPr>
          <w:rFonts w:ascii="Times New Roman" w:hAnsi="Times New Roman" w:eastAsia="仿宋_GB2312"/>
          <w:sz w:val="28"/>
          <w:szCs w:val="28"/>
        </w:rPr>
        <w:t>罚款，（3）没收违法所得、没收非法财物，（4）暂扣许可证、执照，（5）责令停产停业，（6）吊销许可证、执照，（7）行政拘留。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5.“罚没金额”以处罚决定书确定的金额为准。</w:t>
      </w:r>
    </w:p>
    <w:p>
      <w:pPr>
        <w:pStyle w:val="3"/>
        <w:ind w:firstLine="420"/>
        <w:rPr>
          <w:rFonts w:eastAsia="仿宋_GB2312"/>
        </w:rPr>
      </w:pP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</w:p>
    <w:p>
      <w:pPr>
        <w:pStyle w:val="2"/>
      </w:pPr>
    </w:p>
    <w:p>
      <w:pPr>
        <w:spacing w:before="164" w:line="52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表三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年度行政强制实施情况统计表</w:t>
      </w:r>
    </w:p>
    <w:tbl>
      <w:tblPr>
        <w:tblStyle w:val="7"/>
        <w:tblW w:w="14036" w:type="dxa"/>
        <w:tblInd w:w="-1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6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查封场所、设施或者财物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其他行政强制措施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申请法院强制执行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加处罚款或者滞纳金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划拨存款、汇款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排除妨碍、恢复原状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89"/>
              <w:jc w:val="left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钦北区财政局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1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00" w:lineRule="exact"/>
              <w:ind w:left="103" w:right="10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4"/>
                <w:sz w:val="26"/>
              </w:rPr>
              <w:t>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10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</w:tbl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0</w:t>
      </w: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1.行政强制措施实施数量的统计范围为统计年度1月1日至12 月 31日期间作出“查封场所、设施或者财物”、“扣押财物”、“冻结存款、汇款”或者“其他行政强制措施”决定的数量。</w:t>
      </w:r>
    </w:p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4.申请法院强制执行数量的统计范围为统计年度1月1日至12月31日期间向法院申请强制执行的数量，时间以申请日期为准。</w:t>
      </w:r>
    </w:p>
    <w:p>
      <w:pPr>
        <w:pStyle w:val="3"/>
        <w:ind w:firstLine="420"/>
        <w:rPr>
          <w:rFonts w:eastAsia="仿宋_GB2312"/>
        </w:rPr>
      </w:pPr>
    </w:p>
    <w:p>
      <w:pPr>
        <w:spacing w:line="54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</w:rPr>
        <w:t>表四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年度行政征收实施情况统计表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09" w:lineRule="auto"/>
              <w:ind w:left="117" w:right="97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/>
              <w:jc w:val="left"/>
              <w:rPr>
                <w:rFonts w:ascii="Times New Roman" w:hAnsi="Times New Roman" w:eastAsia="黑体"/>
                <w:sz w:val="20"/>
              </w:rPr>
            </w:pPr>
          </w:p>
          <w:p>
            <w:pPr>
              <w:ind w:left="74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/>
              <w:ind w:left="8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/>
              <w:jc w:val="left"/>
              <w:rPr>
                <w:rFonts w:ascii="Times New Roman" w:hAnsi="Times New Roman" w:eastAsia="黑体"/>
                <w:sz w:val="20"/>
              </w:rPr>
            </w:pPr>
          </w:p>
          <w:p>
            <w:pPr>
              <w:ind w:left="28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/>
              <w:ind w:left="86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/>
              <w:ind w:left="48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钦北区财政局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/>
              <w:jc w:val="center"/>
              <w:rPr>
                <w:rFonts w:ascii="Times New Roman" w:hAnsi="Times New Roman" w:eastAsia="黑体"/>
                <w:sz w:val="20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/>
              <w:jc w:val="center"/>
              <w:rPr>
                <w:rFonts w:ascii="Times New Roman" w:hAnsi="Times New Roman" w:eastAsia="黑体"/>
                <w:sz w:val="20"/>
              </w:rPr>
            </w:pPr>
          </w:p>
          <w:p>
            <w:pPr>
              <w:spacing w:befor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</w:tr>
    </w:tbl>
    <w:p>
      <w:pPr>
        <w:spacing w:line="360" w:lineRule="exact"/>
        <w:ind w:left="1439" w:leftChars="228" w:hanging="960" w:hangingChars="4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ascii="Times New Roman" w:hAnsi="Times New Roman" w:eastAsia="仿宋"/>
          <w:spacing w:val="-4"/>
          <w:sz w:val="24"/>
        </w:rPr>
        <w:t>1.行政征收的统计范围为统计年度1</w:t>
      </w:r>
      <w:r>
        <w:rPr>
          <w:rFonts w:ascii="Times New Roman" w:hAnsi="Times New Roman" w:eastAsia="仿宋"/>
          <w:spacing w:val="-40"/>
          <w:sz w:val="24"/>
        </w:rPr>
        <w:t>月1</w:t>
      </w:r>
      <w:r>
        <w:rPr>
          <w:rFonts w:ascii="Times New Roman" w:hAnsi="Times New Roman" w:eastAsia="仿宋"/>
          <w:spacing w:val="-30"/>
          <w:sz w:val="24"/>
        </w:rPr>
        <w:t>日至12</w:t>
      </w:r>
      <w:r>
        <w:rPr>
          <w:rFonts w:ascii="Times New Roman" w:hAnsi="Times New Roman" w:eastAsia="仿宋"/>
          <w:spacing w:val="-40"/>
          <w:sz w:val="24"/>
        </w:rPr>
        <w:t xml:space="preserve">月 </w:t>
      </w:r>
      <w:r>
        <w:rPr>
          <w:rFonts w:ascii="Times New Roman" w:hAnsi="Times New Roman" w:eastAsia="仿宋"/>
          <w:sz w:val="24"/>
        </w:rPr>
        <w:t>31</w:t>
      </w:r>
      <w:r>
        <w:rPr>
          <w:rFonts w:ascii="Times New Roman" w:hAnsi="Times New Roman" w:eastAsia="仿宋"/>
          <w:spacing w:val="-12"/>
          <w:sz w:val="24"/>
        </w:rPr>
        <w:t>日期间实施的行政收费及土地、房产征收等情况。</w:t>
      </w:r>
      <w:r>
        <w:rPr>
          <w:rFonts w:ascii="Times New Roman" w:hAnsi="Times New Roman" w:eastAsia="仿宋"/>
          <w:sz w:val="24"/>
        </w:rPr>
        <w:t>（因征税属于中央垂直管理，不列入我区统计范围）</w:t>
      </w:r>
    </w:p>
    <w:p>
      <w:pPr>
        <w:tabs>
          <w:tab w:val="left" w:pos="1063"/>
        </w:tabs>
        <w:spacing w:line="360" w:lineRule="exact"/>
        <w:ind w:firstLine="1200" w:firstLineChars="500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2.</w:t>
      </w:r>
      <w:r>
        <w:rPr>
          <w:rFonts w:ascii="Times New Roman" w:hAnsi="Times New Roman" w:eastAsia="仿宋"/>
          <w:sz w:val="24"/>
        </w:rPr>
        <w:t>土地、房屋征收实施数量的统计，以政府正式批文为准。</w:t>
      </w:r>
    </w:p>
    <w:p>
      <w:pPr>
        <w:spacing w:before="164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表五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年度行政征用实施情况统计表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Times New Roman" w:hAnsi="Times New Roman" w:eastAsia="黑体"/>
                <w:sz w:val="19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钦北区财政局局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</w:tr>
    </w:tbl>
    <w:p>
      <w:pPr>
        <w:pStyle w:val="3"/>
        <w:ind w:left="1439" w:leftChars="228" w:hanging="960" w:hangingChars="400"/>
        <w:rPr>
          <w:rFonts w:ascii="Times New Roman" w:hAnsi="Times New Roman" w:eastAsia="仿宋"/>
          <w:spacing w:val="-8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ascii="Times New Roman" w:hAnsi="Times New Roman" w:eastAsia="仿宋"/>
          <w:spacing w:val="-4"/>
          <w:sz w:val="24"/>
        </w:rPr>
        <w:t>行政征用实施数量的统计范围为统计年度1</w:t>
      </w:r>
      <w:r>
        <w:rPr>
          <w:rFonts w:ascii="Times New Roman" w:hAnsi="Times New Roman" w:eastAsia="仿宋"/>
          <w:spacing w:val="-38"/>
          <w:sz w:val="24"/>
        </w:rPr>
        <w:t>月1</w:t>
      </w:r>
      <w:r>
        <w:rPr>
          <w:rFonts w:ascii="Times New Roman" w:hAnsi="Times New Roman" w:eastAsia="仿宋"/>
          <w:spacing w:val="-29"/>
          <w:sz w:val="24"/>
        </w:rPr>
        <w:t>日至12</w:t>
      </w:r>
      <w:r>
        <w:rPr>
          <w:rFonts w:ascii="Times New Roman" w:hAnsi="Times New Roman" w:eastAsia="仿宋"/>
          <w:spacing w:val="-39"/>
          <w:sz w:val="24"/>
        </w:rPr>
        <w:t>月31</w:t>
      </w:r>
      <w:r>
        <w:rPr>
          <w:rFonts w:ascii="Times New Roman" w:hAnsi="Times New Roman" w:eastAsia="仿宋"/>
          <w:spacing w:val="-8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Times New Roman" w:hAnsi="Times New Roman"/>
          <w:sz w:val="24"/>
        </w:rPr>
      </w:pPr>
    </w:p>
    <w:p>
      <w:pPr>
        <w:spacing w:before="164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表六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年度行政检查实施情况统计表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6"/>
              </w:rPr>
              <w:t>行政检查（次数）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钦北区财政局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5</w:t>
            </w:r>
          </w:p>
        </w:tc>
      </w:tr>
    </w:tbl>
    <w:p>
      <w:pPr>
        <w:pStyle w:val="4"/>
        <w:rPr>
          <w:rFonts w:eastAsia="仿宋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sz w:val="24"/>
        </w:rPr>
        <w:t>说明：</w:t>
      </w:r>
      <w:r>
        <w:rPr>
          <w:rFonts w:ascii="Times New Roman" w:hAnsi="Times New Roman" w:eastAsia="仿宋"/>
          <w:spacing w:val="-4"/>
          <w:sz w:val="24"/>
        </w:rPr>
        <w:t>行政检查次数的统计范围为统计年度1</w:t>
      </w:r>
      <w:r>
        <w:rPr>
          <w:rFonts w:ascii="Times New Roman" w:hAnsi="Times New Roman" w:eastAsia="仿宋"/>
          <w:spacing w:val="-39"/>
          <w:sz w:val="24"/>
        </w:rPr>
        <w:t>月1</w:t>
      </w:r>
      <w:r>
        <w:rPr>
          <w:rFonts w:ascii="Times New Roman" w:hAnsi="Times New Roman" w:eastAsia="仿宋"/>
          <w:spacing w:val="-29"/>
          <w:sz w:val="24"/>
        </w:rPr>
        <w:t>日至12</w:t>
      </w:r>
      <w:r>
        <w:rPr>
          <w:rFonts w:ascii="Times New Roman" w:hAnsi="Times New Roman" w:eastAsia="仿宋"/>
          <w:spacing w:val="-38"/>
          <w:sz w:val="24"/>
        </w:rPr>
        <w:t>月31</w:t>
      </w:r>
      <w:r>
        <w:rPr>
          <w:rFonts w:ascii="Times New Roman" w:hAnsi="Times New Roman" w:eastAsia="仿宋"/>
          <w:spacing w:val="-11"/>
          <w:sz w:val="24"/>
        </w:rPr>
        <w:t>日期间开展行政检查的次数。检查1</w:t>
      </w:r>
      <w:r>
        <w:rPr>
          <w:rFonts w:ascii="Times New Roman" w:hAnsi="Times New Roman" w:eastAsia="仿宋"/>
          <w:spacing w:val="-8"/>
          <w:sz w:val="24"/>
        </w:rPr>
        <w:t>个检查对象，有完整、详细的检查</w:t>
      </w:r>
      <w:r>
        <w:rPr>
          <w:rFonts w:ascii="Times New Roman" w:hAnsi="Times New Roman" w:eastAsia="仿宋"/>
          <w:spacing w:val="-6"/>
          <w:sz w:val="24"/>
        </w:rPr>
        <w:t>记录，计为检查1</w:t>
      </w:r>
      <w:r>
        <w:rPr>
          <w:rFonts w:ascii="Times New Roman" w:hAnsi="Times New Roman" w:eastAsia="仿宋"/>
          <w:spacing w:val="-7"/>
          <w:sz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Times New Roman" w:hAnsi="Times New Roman" w:eastAsia="仿宋"/>
          <w:spacing w:val="-7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340995</wp:posOffset>
              </wp:positionH>
              <wp:positionV relativeFrom="page">
                <wp:posOffset>983615</wp:posOffset>
              </wp:positionV>
              <wp:extent cx="421640" cy="90741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640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等线 Light" w:hAnsi="等线 Light" w:eastAsia="等线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vert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6.85pt;margin-top:77.45pt;height:71.45pt;width:33.2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tekd2gAAAAoBAAAPAAAAAAAAAAEAIAAAACIAAABkcnMvZG93bnJl&#10;di54bWxQSwECFAAUAAAACACHTuJAQy1pQMIBAACBAwAADgAAAAAAAAABACAAAAApAQAAZHJzL2Uy&#10;b0RvYy54bWxQSwUGAAAAAAYABgBZAQAAXQUAAAAA&#10;">
              <v:fill on="f" focussize="0,0"/>
              <v:stroke on="f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5"/>
                      <w:rPr>
                        <w:rFonts w:ascii="等线 Light" w:hAnsi="等线 Light" w:eastAsia="等线 Light"/>
                        <w:sz w:val="44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FhOGY4MGU3NWFjODM2NjQ4M2UyZDllNmRlODkifQ=="/>
  </w:docVars>
  <w:rsids>
    <w:rsidRoot w:val="5C9D7BAA"/>
    <w:rsid w:val="000F0643"/>
    <w:rsid w:val="003234E7"/>
    <w:rsid w:val="003B2CD4"/>
    <w:rsid w:val="007E07B7"/>
    <w:rsid w:val="00B511DC"/>
    <w:rsid w:val="051A4779"/>
    <w:rsid w:val="1785430D"/>
    <w:rsid w:val="2320441F"/>
    <w:rsid w:val="2CEF03F9"/>
    <w:rsid w:val="33843F2A"/>
    <w:rsid w:val="3C79056E"/>
    <w:rsid w:val="5C9D7BAA"/>
    <w:rsid w:val="5D916E44"/>
    <w:rsid w:val="715F3CE4"/>
    <w:rsid w:val="72F0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</w:style>
  <w:style w:type="paragraph" w:styleId="4">
    <w:name w:val="Salutation"/>
    <w:basedOn w:val="1"/>
    <w:next w:val="1"/>
    <w:qFormat/>
    <w:uiPriority w:val="99"/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448</Words>
  <Characters>2558</Characters>
  <Lines>21</Lines>
  <Paragraphs>5</Paragraphs>
  <TotalTime>173</TotalTime>
  <ScaleCrop>false</ScaleCrop>
  <LinksUpToDate>false</LinksUpToDate>
  <CharactersWithSpaces>3001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2023-12-15T07:56:00Z</dcterms:created>
  <dc:creator>Administrator</dc:creator>
  <cp:lastModifiedBy>乐融融</cp:lastModifiedBy>
  <cp:lastPrinted>2023-12-29T01:28:00Z</cp:lastPrinted>
  <dcterms:modified xsi:type="dcterms:W3CDTF">2023-12-29T09:39:46Z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78561F1A61B541358F1BBD8812498388</vt:lpwstr>
  </property>
</Properties>
</file>