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458D4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bCs/>
          <w:snapToGrid w:val="0"/>
          <w:color w:val="auto"/>
          <w:spacing w:val="0"/>
          <w:kern w:val="21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snapToGrid w:val="0"/>
          <w:color w:val="auto"/>
          <w:spacing w:val="0"/>
          <w:kern w:val="21"/>
          <w:sz w:val="32"/>
          <w:szCs w:val="32"/>
          <w:lang w:eastAsia="zh-CN"/>
        </w:rPr>
        <w:t>附件</w:t>
      </w:r>
    </w:p>
    <w:p w14:paraId="6C2B9D32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21"/>
          <w:sz w:val="32"/>
          <w:szCs w:val="32"/>
          <w:u w:val="none"/>
          <w:lang w:eastAsia="zh-CN"/>
        </w:rPr>
      </w:pPr>
    </w:p>
    <w:p w14:paraId="63D2B110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21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21"/>
          <w:sz w:val="44"/>
          <w:szCs w:val="44"/>
          <w:u w:val="none"/>
          <w:lang w:eastAsia="ar-SA"/>
        </w:rPr>
        <w:t>2024—2025年各市空气质量目标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21"/>
          <w:sz w:val="44"/>
          <w:szCs w:val="44"/>
          <w:u w:val="none"/>
          <w:lang w:eastAsia="zh-CN"/>
        </w:rPr>
        <w:t>指标表</w:t>
      </w:r>
    </w:p>
    <w:p w14:paraId="57B6E480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21"/>
          <w:sz w:val="32"/>
          <w:szCs w:val="32"/>
          <w:u w:val="none"/>
          <w:lang w:eastAsia="zh-CN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370"/>
        <w:gridCol w:w="1245"/>
        <w:gridCol w:w="1292"/>
        <w:gridCol w:w="1205"/>
        <w:gridCol w:w="1205"/>
        <w:gridCol w:w="1244"/>
      </w:tblGrid>
      <w:tr w14:paraId="2DFC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177E7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城市</w:t>
            </w:r>
          </w:p>
        </w:tc>
        <w:tc>
          <w:tcPr>
            <w:tcW w:w="2615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6512E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  <w:t>优良天数比率（%）</w:t>
            </w:r>
          </w:p>
        </w:tc>
        <w:tc>
          <w:tcPr>
            <w:tcW w:w="2497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61BFF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PM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vertAlign w:val="subscript"/>
                <w:lang w:eastAsia="zh-CN"/>
              </w:rPr>
              <w:t>2.5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浓度</w:t>
            </w:r>
          </w:p>
          <w:p w14:paraId="670ED2E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（微克/立方米）</w:t>
            </w:r>
          </w:p>
        </w:tc>
        <w:tc>
          <w:tcPr>
            <w:tcW w:w="244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0F1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重度及以上</w:t>
            </w:r>
          </w:p>
          <w:p w14:paraId="4B5625F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污染天数（天）</w:t>
            </w:r>
          </w:p>
        </w:tc>
      </w:tr>
      <w:tr w14:paraId="158E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vMerge w:val="continue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02AAF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2D513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2024年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C775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2025年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B654F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2024年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B158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2025年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253C9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2024年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2D53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2025年</w:t>
            </w:r>
          </w:p>
        </w:tc>
      </w:tr>
      <w:tr w14:paraId="780A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072E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南宁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1D10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96.4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FE89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96.5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914D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28.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6E2A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27.5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3B576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2F010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 w14:paraId="3DA1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B9CA6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柳州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404C8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4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726BB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93.5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8C88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30.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E022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29.5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E877C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FE6D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 w14:paraId="2EF9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BDA99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桂林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5C32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93.4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E991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93.5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4B43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30.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BAA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29.5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2D4F4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7F3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 w14:paraId="04B0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F1658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梧州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B528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96.4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7C13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96.5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8B9B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27.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243C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26.5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C136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2100F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 w14:paraId="1E57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98592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北海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0B74C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96.9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45457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97.0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D81F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25.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B6A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24.5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5125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F24A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 w14:paraId="354F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5104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防城港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0C854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96.9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6A7CD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97.0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1CF0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25.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A665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24.5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29A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BA01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 w14:paraId="57C7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88BF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钦州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6ECEB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96.4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D85F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96.5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746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27.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9E8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26.5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2BED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3C64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 w14:paraId="72D3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0BF2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贵港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855E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93.9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EB697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94.0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B6F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30.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4CE7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29.5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F374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68FB3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 w14:paraId="2F36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1A5F7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玉林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EB35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93.9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5D739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94.0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E6D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29.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1EFB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28.5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1BB53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005A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 w14:paraId="5CE9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EF1C5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百色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D913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96.4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E60F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96.5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DD21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29.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650F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28.5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16A2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79C8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 w14:paraId="7216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0DF7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贺州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D905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95.9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C2D1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96.0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DED3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27.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B83A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26.5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984B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E7948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 w14:paraId="48F8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6F63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河池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880A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95.9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395E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96.0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660E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27.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2EB8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26.5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167C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B043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 w14:paraId="47D4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2ED6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来宾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3C70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93.4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C15BB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93.5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C30A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30.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C852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29.5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C5A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7B398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 w14:paraId="10AB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F0E90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崇左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F5382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95.9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E74A4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96.0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D9E0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27.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654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26.5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8C95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75E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</w:tbl>
    <w:p w14:paraId="2EBE1F32">
      <w:r>
        <w:rPr>
          <w:rFonts w:hint="eastAsia" w:ascii="Times New Roman" w:hAnsi="Times New Roman" w:eastAsia="方正仿宋_GBK" w:cs="方正仿宋_GBK"/>
          <w:color w:val="auto"/>
          <w:spacing w:val="-17"/>
          <w:kern w:val="21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NTRiNjVhNzQ5NzkyNGY2ODg4NmRmZGZmNWIzZGYifQ=="/>
  </w:docVars>
  <w:rsids>
    <w:rsidRoot w:val="00000000"/>
    <w:rsid w:val="25485E1E"/>
    <w:rsid w:val="6C54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index 6"/>
    <w:basedOn w:val="1"/>
    <w:next w:val="1"/>
    <w:unhideWhenUsed/>
    <w:qFormat/>
    <w:uiPriority w:val="99"/>
    <w:pPr>
      <w:ind w:left="2100"/>
    </w:pPr>
  </w:style>
  <w:style w:type="paragraph" w:customStyle="1" w:styleId="7">
    <w:name w:val="Table Text"/>
    <w:semiHidden/>
    <w:qFormat/>
    <w:uiPriority w:val="0"/>
    <w:pPr>
      <w:widowControl w:val="0"/>
      <w:suppressAutoHyphens w:val="0"/>
      <w:jc w:val="both"/>
    </w:pPr>
    <w:rPr>
      <w:rFonts w:ascii="Times New Roman" w:hAnsi="Times New Roman" w:eastAsia="Times New Roman" w:cs="Times New Roman"/>
      <w:kern w:val="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386</Characters>
  <Lines>0</Lines>
  <Paragraphs>0</Paragraphs>
  <TotalTime>0</TotalTime>
  <ScaleCrop>false</ScaleCrop>
  <LinksUpToDate>false</LinksUpToDate>
  <CharactersWithSpaces>386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2024-07-08T03:03:00Z</dcterms:created>
  <dc:creator>DELL</dc:creator>
  <cp:lastModifiedBy>鱼鱼</cp:lastModifiedBy>
  <dcterms:modified xsi:type="dcterms:W3CDTF">2024-11-04T07:55:50Z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74B2FCB1B82D4F6086FE17A1E37B76CC_13</vt:lpwstr>
  </property>
</Properties>
</file>