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shd w:val="clear" w:color="auto" w:fill="auto"/>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shd w:val="clear" w:color="auto" w:fill="auto"/>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shd w:val="clear" w:color="auto" w:fill="auto"/>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shd w:val="clear" w:color="auto" w:fill="auto"/>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shd w:val="clear" w:color="auto" w:fill="auto"/>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shd w:val="clear" w:color="auto" w:fill="auto"/>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shd w:val="clear" w:color="auto" w:fill="auto"/>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082D93"/>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