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60" w:rsidRDefault="004F2E60" w:rsidP="004F2E60">
      <w:pPr>
        <w:pStyle w:val="a5"/>
        <w:spacing w:before="317" w:line="560" w:lineRule="exact"/>
        <w:ind w:left="34"/>
        <w:rPr>
          <w:rFonts w:ascii="黑体" w:eastAsia="黑体" w:hAnsi="黑体" w:cs="黑体" w:hint="eastAsia"/>
          <w:color w:val="auto"/>
          <w:spacing w:val="-5"/>
          <w:sz w:val="32"/>
          <w:szCs w:val="32"/>
          <w:lang w:eastAsia="zh-CN"/>
        </w:rPr>
      </w:pPr>
      <w:r>
        <w:rPr>
          <w:rFonts w:ascii="黑体" w:eastAsia="黑体" w:hAnsi="黑体" w:cs="黑体" w:hint="eastAsia"/>
          <w:color w:val="auto"/>
          <w:spacing w:val="-5"/>
          <w:sz w:val="32"/>
          <w:szCs w:val="32"/>
          <w:lang w:eastAsia="zh-CN"/>
        </w:rPr>
        <w:t>附件20</w:t>
      </w:r>
    </w:p>
    <w:p w:rsidR="004F2E60" w:rsidRDefault="004F2E60" w:rsidP="004F2E60">
      <w:pPr>
        <w:spacing w:before="150" w:line="204" w:lineRule="auto"/>
        <w:jc w:val="center"/>
        <w:rPr>
          <w:rFonts w:ascii="方正小标宋简体" w:eastAsia="方正小标宋简体" w:hAnsi="方正小标宋简体" w:cs="方正小标宋简体" w:hint="eastAsia"/>
          <w:bCs/>
          <w:spacing w:val="5"/>
          <w:sz w:val="44"/>
          <w:szCs w:val="44"/>
        </w:rPr>
      </w:pPr>
      <w:bookmarkStart w:id="0" w:name="_GoBack"/>
      <w:r>
        <w:rPr>
          <w:rFonts w:ascii="方正小标宋简体" w:eastAsia="方正小标宋简体" w:hAnsi="方正小标宋简体" w:cs="方正小标宋简体" w:hint="eastAsia"/>
          <w:bCs/>
          <w:spacing w:val="5"/>
          <w:sz w:val="44"/>
          <w:szCs w:val="44"/>
        </w:rPr>
        <w:t>不予补发离婚证告知书</w:t>
      </w:r>
    </w:p>
    <w:bookmarkEnd w:id="0"/>
    <w:p w:rsidR="004F2E60" w:rsidRDefault="004F2E60" w:rsidP="004F2E60">
      <w:pPr>
        <w:pStyle w:val="a6"/>
        <w:widowControl w:val="0"/>
        <w:spacing w:before="0" w:beforeAutospacing="0" w:after="0" w:afterAutospacing="0" w:line="370" w:lineRule="exact"/>
        <w:rPr>
          <w:rFonts w:ascii="方正仿宋_GBK" w:eastAsia="方正仿宋_GBK" w:hAnsi="方正仿宋_GBK" w:cs="方正仿宋_GBK" w:hint="eastAsia"/>
          <w:spacing w:val="4"/>
          <w:sz w:val="32"/>
          <w:szCs w:val="32"/>
          <w:u w:val="single"/>
        </w:rPr>
      </w:pPr>
    </w:p>
    <w:p w:rsidR="004F2E60" w:rsidRDefault="004F2E60" w:rsidP="004F2E60">
      <w:pPr>
        <w:pStyle w:val="a6"/>
        <w:widowControl w:val="0"/>
        <w:spacing w:before="0" w:beforeAutospacing="0" w:after="0" w:afterAutospacing="0" w:line="37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pacing w:val="4"/>
          <w:sz w:val="32"/>
          <w:szCs w:val="32"/>
          <w:u w:val="single"/>
        </w:rPr>
        <w:t xml:space="preserve">          </w:t>
      </w:r>
      <w:r>
        <w:rPr>
          <w:rFonts w:ascii="方正仿宋_GBK" w:eastAsia="方正仿宋_GBK" w:hAnsi="方正仿宋_GBK" w:cs="方正仿宋_GBK" w:hint="eastAsia"/>
          <w:sz w:val="32"/>
          <w:szCs w:val="32"/>
        </w:rPr>
        <w:t>：</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你于</w:t>
      </w:r>
      <w:r>
        <w:rPr>
          <w:rFonts w:ascii="方正仿宋_GBK" w:eastAsia="方正仿宋_GBK" w:hAnsi="方正仿宋_GBK" w:cs="方正仿宋_GBK" w:hint="eastAsia"/>
          <w:spacing w:val="4"/>
          <w:sz w:val="32"/>
          <w:szCs w:val="32"/>
          <w:u w:val="single"/>
        </w:rPr>
        <w:t xml:space="preserve">      </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pacing w:val="4"/>
          <w:sz w:val="32"/>
          <w:szCs w:val="32"/>
          <w:u w:val="single"/>
        </w:rPr>
        <w:t xml:space="preserve">    </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pacing w:val="4"/>
          <w:sz w:val="32"/>
          <w:szCs w:val="32"/>
          <w:u w:val="single"/>
        </w:rPr>
        <w:t xml:space="preserve">    </w:t>
      </w:r>
      <w:r>
        <w:rPr>
          <w:rFonts w:ascii="方正仿宋_GBK" w:eastAsia="方正仿宋_GBK" w:hAnsi="方正仿宋_GBK" w:cs="方正仿宋_GBK" w:hint="eastAsia"/>
          <w:sz w:val="32"/>
          <w:szCs w:val="32"/>
        </w:rPr>
        <w:t>日向本机关申请补领离婚证，因下列□中划√的情形，根据《中华人民共和国民法典》、《婚姻登记条例》、《婚姻登记工作规范》、《婚姻登记档案管理办法》及相关规定，决定不予补发离婚证。</w:t>
      </w:r>
      <w:r>
        <w:rPr>
          <w:rFonts w:ascii="方正仿宋_GBK" w:eastAsia="方正仿宋_GBK" w:hAnsi="方正仿宋_GBK" w:cs="方正仿宋_GBK" w:hint="eastAsia"/>
          <w:sz w:val="32"/>
          <w:szCs w:val="32"/>
        </w:rPr>
        <w:br/>
        <w:t xml:space="preserve">    □未提交有效身份证件；</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□本婚姻登记机关不具有受理权；</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□离婚登记后恢复婚姻关系的；</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□离婚登记经相关程序被判定无效或被撤销（文书编号）；</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□离婚登记非内地或中国驻外使（领）馆婚姻登记机关办理（双方在港澳台地区、外国离婚或法院离婚）；</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□档案保管部门保存的离婚登记档案完整，但未查见双方离婚登记档案，且未提供办理过离婚登记的其他有效证据；</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□离婚档案遗失且未提供另一方当事人持有的合法离婚证原件或其他有效证据；</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□双方现身份信息与原始离婚登记档案记载不一致，且未提供相关证据说明不一致的原因；    </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□委托他人办理，委托书未经公证机关公证/公证书内容不符合规定；</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□提交的证件证明材料存在涂改、伪造嫌疑；</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□未提交2张2寸单人近期半身免冠同版证件照；</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□其他情形</w:t>
      </w:r>
      <w:r>
        <w:rPr>
          <w:rFonts w:ascii="方正仿宋_GBK" w:eastAsia="方正仿宋_GBK" w:hAnsi="方正仿宋_GBK" w:cs="方正仿宋_GBK" w:hint="eastAsia"/>
          <w:spacing w:val="4"/>
          <w:sz w:val="32"/>
          <w:szCs w:val="32"/>
          <w:u w:val="single"/>
        </w:rPr>
        <w:t xml:space="preserve">                           </w:t>
      </w:r>
      <w:r>
        <w:rPr>
          <w:rFonts w:ascii="方正仿宋_GBK" w:eastAsia="方正仿宋_GBK" w:hAnsi="方正仿宋_GBK" w:cs="方正仿宋_GBK" w:hint="eastAsia"/>
          <w:sz w:val="32"/>
          <w:szCs w:val="32"/>
        </w:rPr>
        <w:t xml:space="preserve">（注明）。  </w:t>
      </w:r>
    </w:p>
    <w:p w:rsidR="004F2E60" w:rsidRDefault="004F2E60" w:rsidP="004F2E60">
      <w:pPr>
        <w:pStyle w:val="a6"/>
        <w:widowControl w:val="0"/>
        <w:spacing w:before="0" w:beforeAutospacing="0" w:after="0" w:afterAutospacing="0" w:line="370" w:lineRule="exact"/>
        <w:ind w:firstLineChars="200" w:firstLine="640"/>
        <w:rPr>
          <w:rFonts w:ascii="方正仿宋_GBK" w:eastAsia="方正仿宋_GBK" w:hAnsi="方正仿宋_GBK" w:cs="方正仿宋_GBK" w:hint="eastAsia"/>
          <w:sz w:val="32"/>
          <w:szCs w:val="32"/>
        </w:rPr>
      </w:pPr>
    </w:p>
    <w:p w:rsidR="004F2E60" w:rsidRDefault="004F2E60" w:rsidP="004F2E60">
      <w:pPr>
        <w:pStyle w:val="a6"/>
        <w:widowControl w:val="0"/>
        <w:spacing w:before="0" w:beforeAutospacing="0" w:after="0" w:afterAutospacing="0" w:line="37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救济途径告知：如对本决定不服，可自收到本告知书之日起60日内向（本级人民政府）申请行政复议，或6个月内向（XX人民法院）提起行政诉讼。</w:t>
      </w:r>
    </w:p>
    <w:p w:rsidR="004F2E60" w:rsidRDefault="004F2E60" w:rsidP="004F2E60">
      <w:pPr>
        <w:pStyle w:val="a6"/>
        <w:widowControl w:val="0"/>
        <w:spacing w:before="0" w:beforeAutospacing="0" w:after="0" w:afterAutospacing="0" w:line="370" w:lineRule="exact"/>
        <w:rPr>
          <w:rFonts w:ascii="方正仿宋_GBK" w:eastAsia="方正仿宋_GBK" w:hAnsi="方正仿宋_GBK" w:cs="方正仿宋_GBK" w:hint="eastAsia"/>
          <w:sz w:val="32"/>
          <w:szCs w:val="32"/>
        </w:rPr>
      </w:pPr>
    </w:p>
    <w:p w:rsidR="004F2E60" w:rsidRDefault="004F2E60" w:rsidP="004F2E60">
      <w:pPr>
        <w:pStyle w:val="a6"/>
        <w:widowControl w:val="0"/>
        <w:spacing w:before="0" w:beforeAutospacing="0" w:after="0" w:afterAutospacing="0" w:line="370" w:lineRule="exact"/>
        <w:ind w:firstLineChars="1900" w:firstLine="60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XXX婚姻登记处</w:t>
      </w:r>
    </w:p>
    <w:p w:rsidR="004F2E60" w:rsidRDefault="004F2E60" w:rsidP="004F2E60">
      <w:pPr>
        <w:pStyle w:val="a6"/>
        <w:widowControl w:val="0"/>
        <w:spacing w:before="0" w:beforeAutospacing="0" w:after="0" w:afterAutospacing="0" w:line="370" w:lineRule="exact"/>
        <w:ind w:firstLineChars="1500" w:firstLine="48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（婚姻登记工作业务专用章）</w:t>
      </w:r>
    </w:p>
    <w:p w:rsidR="004F2E60" w:rsidRDefault="004F2E60" w:rsidP="004F2E60">
      <w:pPr>
        <w:pStyle w:val="a6"/>
        <w:widowControl w:val="0"/>
        <w:spacing w:before="0" w:beforeAutospacing="0" w:after="0" w:afterAutospacing="0" w:line="37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年   月   日</w:t>
      </w:r>
    </w:p>
    <w:p w:rsidR="002539C7" w:rsidRDefault="002539C7"/>
    <w:sectPr w:rsidR="002539C7" w:rsidSect="004F2E60">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69" w:rsidRDefault="00C10F69" w:rsidP="004F2E60">
      <w:r>
        <w:separator/>
      </w:r>
    </w:p>
  </w:endnote>
  <w:endnote w:type="continuationSeparator" w:id="0">
    <w:p w:rsidR="00C10F69" w:rsidRDefault="00C10F69" w:rsidP="004F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69" w:rsidRDefault="00C10F69" w:rsidP="004F2E60">
      <w:r>
        <w:separator/>
      </w:r>
    </w:p>
  </w:footnote>
  <w:footnote w:type="continuationSeparator" w:id="0">
    <w:p w:rsidR="00C10F69" w:rsidRDefault="00C10F69" w:rsidP="004F2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C6"/>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2E60"/>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1AC6"/>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0F69"/>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F2E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E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2E60"/>
    <w:rPr>
      <w:sz w:val="18"/>
      <w:szCs w:val="18"/>
    </w:rPr>
  </w:style>
  <w:style w:type="paragraph" w:styleId="a4">
    <w:name w:val="footer"/>
    <w:basedOn w:val="a"/>
    <w:link w:val="Char0"/>
    <w:uiPriority w:val="99"/>
    <w:unhideWhenUsed/>
    <w:rsid w:val="004F2E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2E60"/>
    <w:rPr>
      <w:sz w:val="18"/>
      <w:szCs w:val="18"/>
    </w:rPr>
  </w:style>
  <w:style w:type="paragraph" w:styleId="a5">
    <w:name w:val="Body Text"/>
    <w:link w:val="Char1"/>
    <w:semiHidden/>
    <w:qFormat/>
    <w:rsid w:val="004F2E60"/>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customStyle="1" w:styleId="Char1">
    <w:name w:val="正文文本 Char"/>
    <w:basedOn w:val="a0"/>
    <w:link w:val="a5"/>
    <w:semiHidden/>
    <w:rsid w:val="004F2E60"/>
    <w:rPr>
      <w:rFonts w:ascii="Arial" w:eastAsia="Arial" w:hAnsi="Arial" w:cs="Arial"/>
      <w:snapToGrid w:val="0"/>
      <w:color w:val="000000"/>
      <w:kern w:val="0"/>
      <w:szCs w:val="21"/>
      <w:lang w:eastAsia="en-US"/>
    </w:rPr>
  </w:style>
  <w:style w:type="paragraph" w:styleId="a6">
    <w:name w:val="Normal (Web)"/>
    <w:uiPriority w:val="99"/>
    <w:unhideWhenUsed/>
    <w:qFormat/>
    <w:rsid w:val="004F2E60"/>
    <w:pPr>
      <w:spacing w:before="100" w:beforeAutospacing="1" w:after="100" w:afterAutospacing="1"/>
    </w:pPr>
    <w:rPr>
      <w:rFonts w:ascii="宋体" w:eastAsia="宋体" w:hAnsi="宋体" w:cs="宋体"/>
      <w:kern w:val="0"/>
      <w:sz w:val="24"/>
      <w:szCs w:val="24"/>
    </w:rPr>
  </w:style>
  <w:style w:type="paragraph" w:styleId="a7">
    <w:name w:val="Body Text Indent"/>
    <w:basedOn w:val="a"/>
    <w:link w:val="Char2"/>
    <w:uiPriority w:val="99"/>
    <w:semiHidden/>
    <w:unhideWhenUsed/>
    <w:rsid w:val="004F2E60"/>
    <w:pPr>
      <w:spacing w:after="120"/>
      <w:ind w:leftChars="200" w:left="420"/>
    </w:pPr>
  </w:style>
  <w:style w:type="character" w:customStyle="1" w:styleId="Char2">
    <w:name w:val="正文文本缩进 Char"/>
    <w:basedOn w:val="a0"/>
    <w:link w:val="a7"/>
    <w:uiPriority w:val="99"/>
    <w:semiHidden/>
    <w:rsid w:val="004F2E60"/>
    <w:rPr>
      <w:rFonts w:ascii="Calibri" w:eastAsia="宋体" w:hAnsi="Calibri" w:cs="Times New Roman"/>
      <w:szCs w:val="24"/>
    </w:rPr>
  </w:style>
  <w:style w:type="paragraph" w:styleId="2">
    <w:name w:val="Body Text First Indent 2"/>
    <w:basedOn w:val="a7"/>
    <w:link w:val="2Char"/>
    <w:uiPriority w:val="99"/>
    <w:semiHidden/>
    <w:unhideWhenUsed/>
    <w:rsid w:val="004F2E60"/>
    <w:pPr>
      <w:ind w:firstLineChars="200" w:firstLine="420"/>
    </w:pPr>
  </w:style>
  <w:style w:type="character" w:customStyle="1" w:styleId="2Char">
    <w:name w:val="正文首行缩进 2 Char"/>
    <w:basedOn w:val="Char2"/>
    <w:link w:val="2"/>
    <w:uiPriority w:val="99"/>
    <w:semiHidden/>
    <w:rsid w:val="004F2E60"/>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F2E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E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2E60"/>
    <w:rPr>
      <w:sz w:val="18"/>
      <w:szCs w:val="18"/>
    </w:rPr>
  </w:style>
  <w:style w:type="paragraph" w:styleId="a4">
    <w:name w:val="footer"/>
    <w:basedOn w:val="a"/>
    <w:link w:val="Char0"/>
    <w:uiPriority w:val="99"/>
    <w:unhideWhenUsed/>
    <w:rsid w:val="004F2E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2E60"/>
    <w:rPr>
      <w:sz w:val="18"/>
      <w:szCs w:val="18"/>
    </w:rPr>
  </w:style>
  <w:style w:type="paragraph" w:styleId="a5">
    <w:name w:val="Body Text"/>
    <w:link w:val="Char1"/>
    <w:semiHidden/>
    <w:qFormat/>
    <w:rsid w:val="004F2E60"/>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customStyle="1" w:styleId="Char1">
    <w:name w:val="正文文本 Char"/>
    <w:basedOn w:val="a0"/>
    <w:link w:val="a5"/>
    <w:semiHidden/>
    <w:rsid w:val="004F2E60"/>
    <w:rPr>
      <w:rFonts w:ascii="Arial" w:eastAsia="Arial" w:hAnsi="Arial" w:cs="Arial"/>
      <w:snapToGrid w:val="0"/>
      <w:color w:val="000000"/>
      <w:kern w:val="0"/>
      <w:szCs w:val="21"/>
      <w:lang w:eastAsia="en-US"/>
    </w:rPr>
  </w:style>
  <w:style w:type="paragraph" w:styleId="a6">
    <w:name w:val="Normal (Web)"/>
    <w:uiPriority w:val="99"/>
    <w:unhideWhenUsed/>
    <w:qFormat/>
    <w:rsid w:val="004F2E60"/>
    <w:pPr>
      <w:spacing w:before="100" w:beforeAutospacing="1" w:after="100" w:afterAutospacing="1"/>
    </w:pPr>
    <w:rPr>
      <w:rFonts w:ascii="宋体" w:eastAsia="宋体" w:hAnsi="宋体" w:cs="宋体"/>
      <w:kern w:val="0"/>
      <w:sz w:val="24"/>
      <w:szCs w:val="24"/>
    </w:rPr>
  </w:style>
  <w:style w:type="paragraph" w:styleId="a7">
    <w:name w:val="Body Text Indent"/>
    <w:basedOn w:val="a"/>
    <w:link w:val="Char2"/>
    <w:uiPriority w:val="99"/>
    <w:semiHidden/>
    <w:unhideWhenUsed/>
    <w:rsid w:val="004F2E60"/>
    <w:pPr>
      <w:spacing w:after="120"/>
      <w:ind w:leftChars="200" w:left="420"/>
    </w:pPr>
  </w:style>
  <w:style w:type="character" w:customStyle="1" w:styleId="Char2">
    <w:name w:val="正文文本缩进 Char"/>
    <w:basedOn w:val="a0"/>
    <w:link w:val="a7"/>
    <w:uiPriority w:val="99"/>
    <w:semiHidden/>
    <w:rsid w:val="004F2E60"/>
    <w:rPr>
      <w:rFonts w:ascii="Calibri" w:eastAsia="宋体" w:hAnsi="Calibri" w:cs="Times New Roman"/>
      <w:szCs w:val="24"/>
    </w:rPr>
  </w:style>
  <w:style w:type="paragraph" w:styleId="2">
    <w:name w:val="Body Text First Indent 2"/>
    <w:basedOn w:val="a7"/>
    <w:link w:val="2Char"/>
    <w:uiPriority w:val="99"/>
    <w:semiHidden/>
    <w:unhideWhenUsed/>
    <w:rsid w:val="004F2E60"/>
    <w:pPr>
      <w:ind w:firstLineChars="200" w:firstLine="420"/>
    </w:pPr>
  </w:style>
  <w:style w:type="character" w:customStyle="1" w:styleId="2Char">
    <w:name w:val="正文首行缩进 2 Char"/>
    <w:basedOn w:val="Char2"/>
    <w:link w:val="2"/>
    <w:uiPriority w:val="99"/>
    <w:semiHidden/>
    <w:rsid w:val="004F2E6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2025-05-14T08:37:00Z</dcterms:created>
  <dcterms:modified xsi:type="dcterms:W3CDTF">2025-05-14T08:38:00Z</dcterms:modified>
</cp:coreProperties>
</file>