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关于加快</w:t>
      </w:r>
      <w:r>
        <w:rPr>
          <w:rFonts w:hint="eastAsia" w:ascii="方正小标宋简体" w:hAnsi="方正小标宋简体" w:eastAsia="方正小标宋简体" w:cs="方正小标宋简体"/>
          <w:color w:val="000000"/>
          <w:sz w:val="44"/>
          <w:szCs w:val="44"/>
        </w:rPr>
        <w:t>广西</w:t>
      </w:r>
      <w:r>
        <w:rPr>
          <w:rFonts w:hint="eastAsia" w:ascii="方正小标宋简体" w:hAnsi="方正小标宋简体" w:eastAsia="方正小标宋简体" w:cs="方正小标宋简体"/>
          <w:color w:val="000000"/>
          <w:sz w:val="44"/>
          <w:szCs w:val="44"/>
          <w:lang w:eastAsia="zh-CN"/>
        </w:rPr>
        <w:t>国际</w:t>
      </w:r>
      <w:r>
        <w:rPr>
          <w:rFonts w:hint="default" w:ascii="方正小标宋简体" w:hAnsi="方正小标宋简体" w:eastAsia="方正小标宋简体" w:cs="方正小标宋简体"/>
          <w:color w:val="000000"/>
          <w:sz w:val="44"/>
          <w:szCs w:val="44"/>
          <w:lang w:val="en" w:eastAsia="zh-CN"/>
        </w:rPr>
        <w:t>（地区）</w:t>
      </w:r>
      <w:r>
        <w:rPr>
          <w:rFonts w:hint="eastAsia" w:ascii="方正小标宋简体" w:hAnsi="方正小标宋简体" w:eastAsia="方正小标宋简体" w:cs="方正小标宋简体"/>
          <w:color w:val="000000"/>
          <w:sz w:val="44"/>
          <w:szCs w:val="44"/>
          <w:lang w:eastAsia="zh-CN"/>
        </w:rPr>
        <w:t>航空</w:t>
      </w:r>
      <w:r>
        <w:rPr>
          <w:rFonts w:hint="eastAsia" w:ascii="方正小标宋简体" w:hAnsi="方正小标宋简体" w:eastAsia="方正小标宋简体" w:cs="方正小标宋简体"/>
          <w:color w:val="000000"/>
          <w:sz w:val="44"/>
          <w:szCs w:val="44"/>
        </w:rPr>
        <w:t>客货</w:t>
      </w:r>
      <w:r>
        <w:rPr>
          <w:rFonts w:hint="eastAsia" w:ascii="方正小标宋简体" w:hAnsi="方正小标宋简体" w:eastAsia="方正小标宋简体" w:cs="方正小标宋简体"/>
          <w:color w:val="000000"/>
          <w:sz w:val="44"/>
          <w:szCs w:val="44"/>
          <w:lang w:eastAsia="zh-CN"/>
        </w:rPr>
        <w:t>运</w:t>
      </w:r>
      <w:r>
        <w:rPr>
          <w:rFonts w:hint="eastAsia" w:ascii="方正小标宋简体" w:hAnsi="方正小标宋简体" w:eastAsia="方正小标宋简体" w:cs="方正小标宋简体"/>
          <w:color w:val="000000"/>
          <w:sz w:val="44"/>
          <w:szCs w:val="44"/>
        </w:rPr>
        <w:t>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color w:val="000000"/>
          <w:sz w:val="44"/>
          <w:szCs w:val="44"/>
        </w:rPr>
      </w:pPr>
      <w:r>
        <w:rPr>
          <w:rFonts w:hint="default" w:ascii="方正小标宋简体" w:hAnsi="方正小标宋简体" w:eastAsia="方正小标宋简体" w:cs="方正小标宋简体"/>
          <w:color w:val="000000"/>
          <w:sz w:val="44"/>
          <w:szCs w:val="44"/>
          <w:lang w:val="en"/>
        </w:rPr>
        <w:t>的</w:t>
      </w:r>
      <w:r>
        <w:rPr>
          <w:rFonts w:hint="eastAsia" w:ascii="方正小标宋简体" w:hAnsi="方正小标宋简体" w:eastAsia="方正小标宋简体" w:cs="方正小标宋简体"/>
          <w:color w:val="000000"/>
          <w:sz w:val="44"/>
          <w:szCs w:val="44"/>
        </w:rPr>
        <w:t>若干措施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eastAsia="zh-CN"/>
        </w:rPr>
        <w:t>为加快推进广西国际</w:t>
      </w:r>
      <w:r>
        <w:rPr>
          <w:rFonts w:hint="default" w:ascii="仿宋_GB2312" w:hAnsi="仿宋_GB2312" w:eastAsia="仿宋_GB2312" w:cs="仿宋_GB2312"/>
          <w:color w:val="000000"/>
          <w:sz w:val="32"/>
          <w:szCs w:val="32"/>
          <w:lang w:val="en" w:eastAsia="zh-CN"/>
        </w:rPr>
        <w:t>（地区）</w:t>
      </w:r>
      <w:r>
        <w:rPr>
          <w:rFonts w:hint="eastAsia" w:ascii="仿宋_GB2312" w:hAnsi="仿宋_GB2312" w:eastAsia="仿宋_GB2312" w:cs="仿宋_GB2312"/>
          <w:color w:val="000000"/>
          <w:sz w:val="32"/>
          <w:szCs w:val="32"/>
          <w:lang w:eastAsia="zh-CN"/>
        </w:rPr>
        <w:t>航空客货运发展，激发广西民航发展潜力</w:t>
      </w:r>
      <w:r>
        <w:rPr>
          <w:rFonts w:hint="default" w:ascii="仿宋_GB2312" w:hAnsi="仿宋_GB2312" w:eastAsia="仿宋_GB2312" w:cs="仿宋_GB2312"/>
          <w:color w:val="000000"/>
          <w:sz w:val="32"/>
          <w:szCs w:val="32"/>
          <w:lang w:val="en" w:eastAsia="zh-CN"/>
        </w:rPr>
        <w:t>活力</w:t>
      </w:r>
      <w:r>
        <w:rPr>
          <w:rFonts w:hint="eastAsia" w:ascii="仿宋_GB2312" w:hAnsi="仿宋_GB2312" w:eastAsia="仿宋_GB2312" w:cs="仿宋_GB2312"/>
          <w:color w:val="000000"/>
          <w:sz w:val="32"/>
          <w:szCs w:val="32"/>
          <w:lang w:eastAsia="zh-CN"/>
        </w:rPr>
        <w:t>，制定以下措施</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一、积极引导相关企业</w:t>
      </w:r>
      <w:r>
        <w:rPr>
          <w:rFonts w:hint="default" w:ascii="仿宋_GB2312" w:hAnsi="仿宋_GB2312" w:eastAsia="仿宋_GB2312" w:cs="仿宋_GB2312"/>
          <w:color w:val="000000"/>
          <w:sz w:val="32"/>
          <w:szCs w:val="32"/>
          <w:lang w:val="en" w:eastAsia="zh-CN"/>
        </w:rPr>
        <w:t>提供国际（地区）航班</w:t>
      </w:r>
      <w:r>
        <w:rPr>
          <w:rFonts w:hint="eastAsia" w:ascii="仿宋_GB2312" w:hAnsi="仿宋_GB2312" w:eastAsia="仿宋_GB2312" w:cs="仿宋_GB2312"/>
          <w:color w:val="000000"/>
          <w:sz w:val="32"/>
          <w:szCs w:val="32"/>
          <w:lang w:val="en-US" w:eastAsia="zh-CN"/>
        </w:rPr>
        <w:t>中转旅客免费或低价入住机场酒店、常旅客可享受值机登机多种服务</w:t>
      </w:r>
      <w:r>
        <w:rPr>
          <w:rFonts w:hint="default" w:ascii="仿宋_GB2312" w:hAnsi="仿宋_GB2312" w:eastAsia="仿宋_GB2312" w:cs="仿宋_GB2312"/>
          <w:color w:val="000000"/>
          <w:sz w:val="32"/>
          <w:szCs w:val="32"/>
          <w:lang w:val="en" w:eastAsia="zh-CN"/>
        </w:rPr>
        <w:t>，以及开展</w:t>
      </w:r>
      <w:r>
        <w:rPr>
          <w:rFonts w:hint="eastAsia" w:ascii="仿宋_GB2312" w:hAnsi="仿宋_GB2312" w:eastAsia="仿宋_GB2312" w:cs="仿宋_GB2312"/>
          <w:color w:val="000000"/>
          <w:sz w:val="32"/>
          <w:szCs w:val="32"/>
          <w:lang w:val="en-US" w:eastAsia="zh-CN"/>
        </w:rPr>
        <w:t>中转旅客旅游免门票</w:t>
      </w:r>
      <w:r>
        <w:rPr>
          <w:rFonts w:hint="default" w:ascii="仿宋_GB2312" w:hAnsi="仿宋_GB2312" w:eastAsia="仿宋_GB2312" w:cs="仿宋_GB2312"/>
          <w:color w:val="000000"/>
          <w:sz w:val="32"/>
          <w:szCs w:val="32"/>
          <w:lang w:val="en" w:eastAsia="zh-CN"/>
        </w:rPr>
        <w:t>游旅游景点</w:t>
      </w:r>
      <w:r>
        <w:rPr>
          <w:rFonts w:hint="eastAsia" w:ascii="仿宋_GB2312" w:hAnsi="仿宋_GB2312" w:eastAsia="仿宋_GB2312" w:cs="仿宋_GB2312"/>
          <w:color w:val="000000"/>
          <w:sz w:val="32"/>
          <w:szCs w:val="32"/>
          <w:lang w:val="en-US" w:eastAsia="zh-CN"/>
        </w:rPr>
        <w:t>等活动，激发旅客出行意愿，增加国际</w:t>
      </w:r>
      <w:r>
        <w:rPr>
          <w:rFonts w:hint="default" w:ascii="仿宋_GB2312" w:hAnsi="仿宋_GB2312" w:eastAsia="仿宋_GB2312" w:cs="仿宋_GB2312"/>
          <w:color w:val="000000"/>
          <w:sz w:val="32"/>
          <w:szCs w:val="32"/>
          <w:lang w:val="en" w:eastAsia="zh-CN"/>
        </w:rPr>
        <w:t>（地区）</w:t>
      </w:r>
      <w:r>
        <w:rPr>
          <w:rFonts w:hint="eastAsia" w:ascii="仿宋_GB2312" w:hAnsi="仿宋_GB2312" w:eastAsia="仿宋_GB2312" w:cs="仿宋_GB2312"/>
          <w:color w:val="000000"/>
          <w:sz w:val="32"/>
          <w:szCs w:val="32"/>
          <w:lang w:val="en-US" w:eastAsia="zh-CN"/>
        </w:rPr>
        <w:t>旅客量（</w:t>
      </w:r>
      <w:r>
        <w:rPr>
          <w:rFonts w:hint="default" w:ascii="仿宋_GB2312" w:hAnsi="仿宋_GB2312" w:eastAsia="仿宋_GB2312" w:cs="仿宋_GB2312"/>
          <w:color w:val="000000"/>
          <w:sz w:val="32"/>
          <w:szCs w:val="32"/>
          <w:lang w:val="en" w:eastAsia="zh-CN"/>
        </w:rPr>
        <w:t>详见</w:t>
      </w:r>
      <w:r>
        <w:rPr>
          <w:rFonts w:hint="eastAsia" w:ascii="仿宋_GB2312" w:hAnsi="仿宋_GB2312" w:eastAsia="仿宋_GB2312" w:cs="仿宋_GB2312"/>
          <w:color w:val="000000"/>
          <w:sz w:val="32"/>
          <w:szCs w:val="32"/>
          <w:lang w:val="en-US" w:eastAsia="zh-CN"/>
        </w:rPr>
        <w:t>附件</w:t>
      </w:r>
      <w:r>
        <w:rPr>
          <w:rFonts w:hint="default" w:ascii="仿宋_GB2312" w:hAnsi="仿宋_GB2312" w:eastAsia="仿宋_GB2312" w:cs="仿宋_GB2312"/>
          <w:color w:val="000000"/>
          <w:sz w:val="32"/>
          <w:szCs w:val="32"/>
          <w:lang w:val="en" w:eastAsia="zh-CN"/>
        </w:rPr>
        <w:t>1</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eastAsia="zh-CN"/>
        </w:rPr>
        <w:t>（</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val="en-US" w:eastAsia="zh-CN"/>
        </w:rPr>
        <w:t>自治区交通运输厅、</w:t>
      </w:r>
      <w:r>
        <w:rPr>
          <w:rFonts w:hint="eastAsia" w:ascii="楷体" w:hAnsi="楷体" w:eastAsia="楷体" w:cs="楷体"/>
          <w:color w:val="000000"/>
          <w:sz w:val="32"/>
          <w:szCs w:val="32"/>
          <w:lang w:eastAsia="zh-CN"/>
        </w:rPr>
        <w:t>文化和旅游厅</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二、积极引导相关企业选择“提前申报”“两步申报”通关模式，主要货邮进出口业务通过国际贸易“单一窗口”和“互联网+海关”在线申报，实行7</w:t>
      </w:r>
      <w:r>
        <w:rPr>
          <w:rFonts w:hint="default" w:ascii="Arial" w:hAnsi="Arial" w:eastAsia="汉仪细圆B5" w:cs="Arial"/>
          <w:color w:val="000000"/>
          <w:sz w:val="32"/>
          <w:szCs w:val="32"/>
          <w:lang w:val="en-US" w:eastAsia="zh-CN"/>
        </w:rPr>
        <w:t>×</w:t>
      </w:r>
      <w:r>
        <w:rPr>
          <w:rFonts w:hint="eastAsia" w:ascii="仿宋_GB2312" w:hAnsi="仿宋_GB2312" w:eastAsia="仿宋_GB2312" w:cs="仿宋_GB2312"/>
          <w:color w:val="000000"/>
          <w:sz w:val="32"/>
          <w:szCs w:val="32"/>
          <w:lang w:val="en-US" w:eastAsia="zh-CN"/>
        </w:rPr>
        <w:t>24小时预约通关制度和应急值班制度，助力企业节省货物装卸、存储、转运环节成本和时间。</w:t>
      </w:r>
      <w:r>
        <w:rPr>
          <w:rFonts w:hint="eastAsia" w:ascii="仿宋_GB2312" w:hAnsi="仿宋_GB2312" w:eastAsia="仿宋_GB2312" w:cs="仿宋_GB2312"/>
          <w:color w:val="000000"/>
          <w:sz w:val="32"/>
          <w:szCs w:val="32"/>
          <w:lang w:eastAsia="zh-CN"/>
        </w:rPr>
        <w:t>加强警力保障</w:t>
      </w:r>
      <w:r>
        <w:rPr>
          <w:rFonts w:hint="eastAsia" w:ascii="仿宋_GB2312" w:hAnsi="仿宋_GB2312" w:eastAsia="仿宋_GB2312" w:cs="仿宋_GB2312"/>
          <w:color w:val="000000"/>
          <w:sz w:val="32"/>
          <w:szCs w:val="32"/>
          <w:lang w:val="en-US" w:eastAsia="zh-CN"/>
        </w:rPr>
        <w:t>，实行7</w:t>
      </w:r>
      <w:r>
        <w:rPr>
          <w:rFonts w:hint="default" w:ascii="Arial" w:hAnsi="Arial" w:eastAsia="汉仪细圆B5" w:cs="Arial"/>
          <w:color w:val="000000"/>
          <w:sz w:val="32"/>
          <w:szCs w:val="32"/>
          <w:lang w:val="en-US" w:eastAsia="zh-CN"/>
        </w:rPr>
        <w:t>×</w:t>
      </w:r>
      <w:r>
        <w:rPr>
          <w:rFonts w:hint="eastAsia" w:ascii="仿宋_GB2312" w:hAnsi="仿宋_GB2312" w:eastAsia="仿宋_GB2312" w:cs="仿宋_GB2312"/>
          <w:color w:val="000000"/>
          <w:sz w:val="32"/>
          <w:szCs w:val="32"/>
          <w:lang w:val="en-US" w:eastAsia="zh-CN"/>
        </w:rPr>
        <w:t>24小时通关模式，保证出入境国际航班随到随检，助力跨境航空运输高效运行。</w:t>
      </w:r>
      <w:r>
        <w:rPr>
          <w:rFonts w:hint="default" w:ascii="仿宋_GB2312" w:hAnsi="仿宋_GB2312" w:eastAsia="仿宋_GB2312" w:cs="仿宋_GB2312"/>
          <w:color w:val="000000"/>
          <w:sz w:val="32"/>
          <w:szCs w:val="32"/>
          <w:lang w:val="en" w:eastAsia="zh-CN"/>
        </w:rPr>
        <w:t>（</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val="en-US" w:eastAsia="zh-CN"/>
        </w:rPr>
        <w:t>南宁海关</w:t>
      </w:r>
      <w:r>
        <w:rPr>
          <w:rFonts w:hint="eastAsia" w:ascii="楷体" w:hAnsi="楷体" w:eastAsia="楷体" w:cs="楷体"/>
          <w:color w:val="000000"/>
          <w:sz w:val="32"/>
          <w:szCs w:val="32"/>
          <w:lang w:val="en" w:eastAsia="zh-CN"/>
        </w:rPr>
        <w:t>，</w:t>
      </w:r>
      <w:r>
        <w:rPr>
          <w:rFonts w:hint="eastAsia" w:ascii="楷体" w:hAnsi="楷体" w:eastAsia="楷体" w:cs="楷体"/>
          <w:color w:val="000000"/>
          <w:sz w:val="32"/>
          <w:szCs w:val="32"/>
          <w:lang w:eastAsia="zh-CN"/>
        </w:rPr>
        <w:t>广西出入境边防检查总站</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eastAsia="zh-CN"/>
        </w:rPr>
        <w:t>三、按权</w:t>
      </w:r>
      <w:r>
        <w:rPr>
          <w:rFonts w:hint="default" w:ascii="仿宋_GB2312" w:hAnsi="仿宋_GB2312" w:eastAsia="仿宋_GB2312" w:cs="仿宋_GB2312"/>
          <w:color w:val="000000"/>
          <w:sz w:val="32"/>
          <w:szCs w:val="32"/>
          <w:lang w:val="en" w:eastAsia="zh-CN"/>
        </w:rPr>
        <w:t>限</w:t>
      </w:r>
      <w:r>
        <w:rPr>
          <w:rFonts w:hint="eastAsia" w:ascii="仿宋_GB2312" w:hAnsi="仿宋_GB2312" w:eastAsia="仿宋_GB2312" w:cs="仿宋_GB2312"/>
          <w:color w:val="000000"/>
          <w:sz w:val="32"/>
          <w:szCs w:val="32"/>
          <w:lang w:eastAsia="zh-CN"/>
        </w:rPr>
        <w:t>办理国际客货运相关民航专业工程的行业验收，承诺由20个工作日缩短至15个工作日出具验收资料；开展辖区注册航空公司运输飞机引进项目初步评估，承诺15个工作日完成初步评估意见报送工作；开展辖区公共航空运输企业扩大经营范围和变更主运营基地机场预审，承诺由20个工作日缩短至15个工作日出具预审意见；开展辖区公共航空运输企业设立分公司备案评估工作，承诺由20个工作日缩短至15个工作日出具评估意见；开展辖区公共航空运输企业</w:t>
      </w:r>
      <w:bookmarkStart w:id="0" w:name="_GoBack"/>
      <w:bookmarkEnd w:id="0"/>
      <w:r>
        <w:rPr>
          <w:rFonts w:hint="eastAsia" w:ascii="仿宋_GB2312" w:hAnsi="仿宋_GB2312" w:eastAsia="仿宋_GB2312" w:cs="仿宋_GB2312"/>
          <w:color w:val="000000"/>
          <w:sz w:val="32"/>
          <w:szCs w:val="32"/>
          <w:lang w:eastAsia="zh-CN"/>
        </w:rPr>
        <w:t>补充运行合格审定，承诺由20个工作日缩短至15个工作日出具审定意见。</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eastAsia="zh-CN"/>
        </w:rPr>
        <w:t>民航广西监管局</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优化航空快件处理中心快递业务经营许可审批，承诺审批时限从法定</w:t>
      </w:r>
      <w:r>
        <w:rPr>
          <w:rFonts w:hint="eastAsia" w:ascii="仿宋_GB2312" w:hAnsi="仿宋_GB2312" w:eastAsia="仿宋_GB2312" w:cs="仿宋_GB2312"/>
          <w:color w:val="000000"/>
          <w:sz w:val="32"/>
          <w:szCs w:val="32"/>
          <w:lang w:val="en-US" w:eastAsia="zh-CN"/>
        </w:rPr>
        <w:t>45个工作日</w:t>
      </w:r>
      <w:r>
        <w:rPr>
          <w:rFonts w:hint="eastAsia" w:ascii="仿宋_GB2312" w:hAnsi="仿宋_GB2312" w:eastAsia="仿宋_GB2312" w:cs="仿宋_GB2312"/>
          <w:color w:val="000000"/>
          <w:sz w:val="32"/>
          <w:szCs w:val="32"/>
          <w:lang w:eastAsia="zh-CN"/>
        </w:rPr>
        <w:t>压缩到</w:t>
      </w:r>
      <w:r>
        <w:rPr>
          <w:rFonts w:hint="eastAsia" w:ascii="仿宋_GB2312" w:hAnsi="仿宋_GB2312" w:eastAsia="仿宋_GB2312" w:cs="仿宋_GB2312"/>
          <w:color w:val="000000"/>
          <w:sz w:val="32"/>
          <w:szCs w:val="32"/>
          <w:lang w:val="en-US" w:eastAsia="zh-CN"/>
        </w:rPr>
        <w:t>22个工作日办结，力争优化至13个工作日办结</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lang w:val="en" w:eastAsia="zh-CN"/>
        </w:rPr>
        <w:t>（</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eastAsia="zh-CN"/>
        </w:rPr>
        <w:t>广西邮政管理局</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lang w:val="en-US" w:eastAsia="zh-CN"/>
        </w:rPr>
        <w:t>支持对航空口岸恢复执行24/72小时过境免签政策，按规定签发临时入境许可。</w:t>
      </w:r>
      <w:r>
        <w:rPr>
          <w:rFonts w:hint="default" w:ascii="仿宋_GB2312" w:hAnsi="仿宋_GB2312" w:eastAsia="仿宋_GB2312" w:cs="仿宋_GB2312"/>
          <w:color w:val="000000"/>
          <w:sz w:val="32"/>
          <w:szCs w:val="32"/>
          <w:lang w:val="en" w:eastAsia="zh-CN"/>
        </w:rPr>
        <w:t>（</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val="en-US" w:eastAsia="zh-CN"/>
        </w:rPr>
        <w:t>广西出入境边防检查总站</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六、推动南宁智慧航空物流综合服务平台场所硬软件升级改造，实现各单位部门间数据信息共享，提高整体作业效率，2023年6月前从飞机停靠机位至监管场所卡口放行的时效缩短至原来的80%。通过各类纸质单据到电子化转换，逐渐形成以电子单据为基础的航空货运全流程，节约耗材、人工、时间成本，2023年3月前实现无纸化率30%。</w:t>
      </w:r>
      <w:r>
        <w:rPr>
          <w:rFonts w:hint="default" w:ascii="仿宋_GB2312" w:hAnsi="仿宋_GB2312" w:eastAsia="仿宋_GB2312" w:cs="仿宋_GB2312"/>
          <w:color w:val="000000"/>
          <w:sz w:val="32"/>
          <w:szCs w:val="32"/>
          <w:lang w:val="en" w:eastAsia="zh-CN"/>
        </w:rPr>
        <w:t>（</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val="en-US" w:eastAsia="zh-CN"/>
        </w:rPr>
        <w:t>广西机场管理集团</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七、支持恢复、加密或新开南宁至东盟国家和重点经济城市国际货运航班</w:t>
      </w:r>
      <w:r>
        <w:rPr>
          <w:rFonts w:hint="default"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实行货运航班专区验放，对紧急货机通关手续随到随办。</w:t>
      </w:r>
      <w:r>
        <w:rPr>
          <w:rFonts w:hint="default" w:ascii="仿宋_GB2312" w:hAnsi="仿宋_GB2312" w:eastAsia="仿宋_GB2312" w:cs="仿宋_GB2312"/>
          <w:color w:val="000000"/>
          <w:sz w:val="32"/>
          <w:szCs w:val="32"/>
          <w:lang w:val="en" w:eastAsia="zh-CN"/>
        </w:rPr>
        <w:t>（</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val="en-US" w:eastAsia="zh-CN"/>
        </w:rPr>
        <w:t>南宁海关</w:t>
      </w:r>
      <w:r>
        <w:rPr>
          <w:rFonts w:hint="eastAsia" w:ascii="楷体" w:hAnsi="楷体" w:eastAsia="楷体" w:cs="楷体"/>
          <w:color w:val="000000"/>
          <w:sz w:val="32"/>
          <w:szCs w:val="32"/>
          <w:lang w:val="en" w:eastAsia="zh-CN"/>
        </w:rPr>
        <w:t>，</w:t>
      </w:r>
      <w:r>
        <w:rPr>
          <w:rFonts w:hint="eastAsia" w:ascii="楷体" w:hAnsi="楷体" w:eastAsia="楷体" w:cs="楷体"/>
          <w:color w:val="000000"/>
          <w:sz w:val="32"/>
          <w:szCs w:val="32"/>
          <w:lang w:val="en-US" w:eastAsia="zh-CN"/>
        </w:rPr>
        <w:t>广西出入境边防检查总站</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八、对通过出境入境航空器载运人员预报预检系统、API 门户网站等渠道预报载运旅客、机组员工信息的国际航班，免予收取总申报单、旅客和机组名单等纸质申报单据。</w:t>
      </w:r>
      <w:r>
        <w:rPr>
          <w:rFonts w:hint="default" w:ascii="仿宋_GB2312" w:hAnsi="仿宋_GB2312" w:eastAsia="仿宋_GB2312" w:cs="仿宋_GB2312"/>
          <w:color w:val="000000"/>
          <w:sz w:val="32"/>
          <w:szCs w:val="32"/>
          <w:lang w:val="en" w:eastAsia="zh-CN"/>
        </w:rPr>
        <w:t>（</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val="en-US" w:eastAsia="zh-CN"/>
        </w:rPr>
        <w:t>广西出入境边防检查总站</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lang w:val="en-US" w:eastAsia="zh-CN"/>
        </w:rPr>
        <w:t>加强科技应用提升旅客进出境信息化监管水平，实施进境托运行李物品“先期机检”，出境行李物品“海关、民航(安检)一次过检”监管模式，强化“科技+监管”，加大 CT机、X光机等机检设备及智能审图等系统的应用，营造安全、畅通的通关环境。（</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val="en-US" w:eastAsia="zh-CN"/>
        </w:rPr>
        <w:t>南宁海关</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eastAsia="zh-CN"/>
        </w:rPr>
        <w:t>十、加快推进广西航空物流公共信息平台建设，</w:t>
      </w:r>
      <w:r>
        <w:rPr>
          <w:rFonts w:hint="eastAsia" w:ascii="仿宋_GB2312" w:hAnsi="仿宋_GB2312" w:eastAsia="仿宋_GB2312" w:cs="仿宋_GB2312"/>
          <w:color w:val="000000"/>
          <w:sz w:val="32"/>
          <w:szCs w:val="32"/>
          <w:lang w:val="en-US" w:eastAsia="zh-CN"/>
        </w:rPr>
        <w:t>实现与海关、安检、航空公司、物流公司等系统互联、数据共享和业务协同，实现舱单申报、卡口预约放行、货物查验等主要业务无纸化电子化办理，实现“一次提交，多次复用”，提升航空口岸通关效率，2023年7月初步建成并在南宁吴圩国际航空口岸进行试点应用。</w:t>
      </w:r>
      <w:r>
        <w:rPr>
          <w:rFonts w:hint="default" w:ascii="仿宋_GB2312" w:hAnsi="仿宋_GB2312" w:eastAsia="仿宋_GB2312" w:cs="仿宋_GB2312"/>
          <w:color w:val="000000"/>
          <w:sz w:val="32"/>
          <w:szCs w:val="32"/>
          <w:lang w:val="en" w:eastAsia="zh-CN"/>
        </w:rPr>
        <w:t>（</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eastAsia="zh-CN"/>
        </w:rPr>
        <w:t>自治区商务厅</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color w:val="000000"/>
          <w:sz w:val="32"/>
          <w:szCs w:val="32"/>
          <w:lang w:eastAsia="zh-CN"/>
        </w:rPr>
        <w:t>进一步完善航线培育措施，优化资金申报程序，提升财政补贴效能，助力培育扩大广西航空市场规模，提高国际航空客货运发展对地方经济发展的支撑作用。</w:t>
      </w:r>
      <w:r>
        <w:rPr>
          <w:rFonts w:hint="default" w:ascii="仿宋_GB2312" w:hAnsi="仿宋_GB2312" w:eastAsia="仿宋_GB2312" w:cs="仿宋_GB2312"/>
          <w:color w:val="000000"/>
          <w:sz w:val="32"/>
          <w:szCs w:val="32"/>
          <w:lang w:val="en" w:eastAsia="zh-CN"/>
        </w:rPr>
        <w:t>（</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eastAsia="zh-CN"/>
        </w:rPr>
        <w:t>自治区交通运输厅、</w:t>
      </w:r>
      <w:r>
        <w:rPr>
          <w:rFonts w:hint="eastAsia" w:ascii="楷体" w:hAnsi="楷体" w:eastAsia="楷体" w:cs="楷体"/>
          <w:color w:val="000000"/>
          <w:sz w:val="32"/>
          <w:szCs w:val="32"/>
          <w:lang w:val="en" w:eastAsia="zh-CN"/>
        </w:rPr>
        <w:t>财政厅，</w:t>
      </w:r>
      <w:r>
        <w:rPr>
          <w:rFonts w:hint="eastAsia" w:ascii="楷体" w:hAnsi="楷体" w:eastAsia="楷体" w:cs="楷体"/>
          <w:color w:val="000000"/>
          <w:sz w:val="32"/>
          <w:szCs w:val="32"/>
          <w:lang w:eastAsia="zh-CN"/>
        </w:rPr>
        <w:t>广西机场管理集团</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eastAsia="zh-CN"/>
        </w:rPr>
        <w:t>十</w:t>
      </w:r>
      <w:r>
        <w:rPr>
          <w:rFonts w:hint="default" w:ascii="仿宋_GB2312" w:hAnsi="仿宋_GB2312" w:eastAsia="仿宋_GB2312" w:cs="仿宋_GB2312"/>
          <w:color w:val="000000"/>
          <w:sz w:val="32"/>
          <w:szCs w:val="32"/>
          <w:lang w:val="en" w:eastAsia="zh-CN"/>
        </w:rPr>
        <w:t>二</w:t>
      </w:r>
      <w:r>
        <w:rPr>
          <w:rFonts w:hint="eastAsia" w:ascii="仿宋_GB2312" w:hAnsi="仿宋_GB2312" w:eastAsia="仿宋_GB2312" w:cs="仿宋_GB2312"/>
          <w:color w:val="000000"/>
          <w:sz w:val="32"/>
          <w:szCs w:val="32"/>
          <w:lang w:eastAsia="zh-CN"/>
        </w:rPr>
        <w:t>、加强与相关设区市政府沟通协调，尽快开展2023年航线培育和补贴工作。自治区和相关设区市及时拨付航线补贴资金。</w:t>
      </w:r>
      <w:r>
        <w:rPr>
          <w:rFonts w:hint="default" w:ascii="仿宋_GB2312" w:hAnsi="仿宋_GB2312" w:eastAsia="仿宋_GB2312" w:cs="仿宋_GB2312"/>
          <w:color w:val="000000"/>
          <w:sz w:val="32"/>
          <w:szCs w:val="32"/>
          <w:lang w:val="en" w:eastAsia="zh-CN"/>
        </w:rPr>
        <w:t>（</w:t>
      </w:r>
      <w:r>
        <w:rPr>
          <w:rFonts w:hint="eastAsia" w:ascii="楷体" w:hAnsi="楷体" w:eastAsia="楷体" w:cs="楷体"/>
          <w:color w:val="000000"/>
          <w:sz w:val="32"/>
          <w:szCs w:val="32"/>
          <w:lang w:val="en" w:eastAsia="zh-CN"/>
        </w:rPr>
        <w:t>责任单位：</w:t>
      </w:r>
      <w:r>
        <w:rPr>
          <w:rFonts w:hint="eastAsia" w:ascii="楷体" w:hAnsi="楷体" w:eastAsia="楷体" w:cs="楷体"/>
          <w:color w:val="000000"/>
          <w:sz w:val="32"/>
          <w:szCs w:val="32"/>
          <w:lang w:eastAsia="zh-CN"/>
        </w:rPr>
        <w:t>自治区交通运输厅</w:t>
      </w:r>
      <w:r>
        <w:rPr>
          <w:rFonts w:hint="eastAsia" w:ascii="楷体" w:hAnsi="楷体" w:eastAsia="楷体" w:cs="楷体"/>
          <w:color w:val="000000"/>
          <w:sz w:val="32"/>
          <w:szCs w:val="32"/>
          <w:lang w:val="en" w:eastAsia="zh-CN"/>
        </w:rPr>
        <w:t>，</w:t>
      </w:r>
      <w:r>
        <w:rPr>
          <w:rFonts w:hint="eastAsia" w:ascii="楷体" w:hAnsi="楷体" w:eastAsia="楷体" w:cs="楷体"/>
          <w:color w:val="000000"/>
          <w:sz w:val="32"/>
          <w:szCs w:val="32"/>
          <w:lang w:eastAsia="zh-CN"/>
        </w:rPr>
        <w:t>广西机场管理集团</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各</w:t>
      </w:r>
      <w:r>
        <w:rPr>
          <w:rFonts w:hint="default" w:ascii="仿宋_GB2312" w:hAnsi="仿宋_GB2312" w:eastAsia="仿宋_GB2312" w:cs="仿宋_GB2312"/>
          <w:color w:val="000000"/>
          <w:sz w:val="32"/>
          <w:szCs w:val="32"/>
          <w:lang w:val="en" w:eastAsia="zh-CN"/>
        </w:rPr>
        <w:t>有关</w:t>
      </w:r>
      <w:r>
        <w:rPr>
          <w:rFonts w:hint="eastAsia" w:ascii="仿宋_GB2312" w:hAnsi="仿宋_GB2312" w:eastAsia="仿宋_GB2312" w:cs="仿宋_GB2312"/>
          <w:color w:val="000000"/>
          <w:sz w:val="32"/>
          <w:szCs w:val="32"/>
          <w:lang w:eastAsia="zh-CN"/>
        </w:rPr>
        <w:t>单位</w:t>
      </w:r>
      <w:r>
        <w:rPr>
          <w:rFonts w:hint="default" w:ascii="仿宋_GB2312" w:hAnsi="仿宋_GB2312" w:eastAsia="仿宋_GB2312" w:cs="仿宋_GB2312"/>
          <w:color w:val="000000"/>
          <w:sz w:val="32"/>
          <w:szCs w:val="32"/>
          <w:lang w:val="en" w:eastAsia="zh-CN"/>
        </w:rPr>
        <w:t>要</w:t>
      </w:r>
      <w:r>
        <w:rPr>
          <w:rFonts w:hint="eastAsia" w:ascii="仿宋_GB2312" w:hAnsi="仿宋_GB2312" w:eastAsia="仿宋_GB2312" w:cs="仿宋_GB2312"/>
          <w:color w:val="000000"/>
          <w:sz w:val="32"/>
          <w:szCs w:val="32"/>
          <w:lang w:eastAsia="zh-CN"/>
        </w:rPr>
        <w:t>及时</w:t>
      </w:r>
      <w:r>
        <w:rPr>
          <w:rFonts w:hint="default" w:ascii="仿宋_GB2312" w:hAnsi="仿宋_GB2312" w:eastAsia="仿宋_GB2312" w:cs="仿宋_GB2312"/>
          <w:color w:val="000000"/>
          <w:sz w:val="32"/>
          <w:szCs w:val="32"/>
          <w:lang w:val="en" w:eastAsia="zh-CN"/>
        </w:rPr>
        <w:t>制定</w:t>
      </w:r>
      <w:r>
        <w:rPr>
          <w:rFonts w:hint="eastAsia" w:ascii="仿宋_GB2312" w:hAnsi="仿宋_GB2312" w:eastAsia="仿宋_GB2312" w:cs="仿宋_GB2312"/>
          <w:color w:val="000000"/>
          <w:sz w:val="32"/>
          <w:szCs w:val="32"/>
          <w:lang w:eastAsia="zh-CN"/>
        </w:rPr>
        <w:t>细化</w:t>
      </w:r>
      <w:r>
        <w:rPr>
          <w:rFonts w:hint="default" w:ascii="仿宋_GB2312" w:hAnsi="仿宋_GB2312" w:eastAsia="仿宋_GB2312" w:cs="仿宋_GB2312"/>
          <w:color w:val="000000"/>
          <w:sz w:val="32"/>
          <w:szCs w:val="32"/>
          <w:lang w:val="en" w:eastAsia="zh-CN"/>
        </w:rPr>
        <w:t>方案，</w:t>
      </w:r>
      <w:r>
        <w:rPr>
          <w:rFonts w:hint="eastAsia" w:ascii="仿宋_GB2312" w:hAnsi="仿宋_GB2312" w:eastAsia="仿宋_GB2312" w:cs="仿宋_GB2312"/>
          <w:color w:val="000000"/>
          <w:sz w:val="32"/>
          <w:szCs w:val="32"/>
          <w:lang w:eastAsia="zh-CN"/>
        </w:rPr>
        <w:t>确保</w:t>
      </w:r>
      <w:r>
        <w:rPr>
          <w:rFonts w:hint="default" w:ascii="仿宋_GB2312" w:hAnsi="仿宋_GB2312" w:eastAsia="仿宋_GB2312" w:cs="仿宋_GB2312"/>
          <w:color w:val="000000"/>
          <w:sz w:val="32"/>
          <w:szCs w:val="32"/>
          <w:lang w:val="en" w:eastAsia="zh-CN"/>
        </w:rPr>
        <w:t>上述措施</w:t>
      </w:r>
      <w:r>
        <w:rPr>
          <w:rFonts w:hint="eastAsia" w:ascii="仿宋_GB2312" w:hAnsi="仿宋_GB2312" w:eastAsia="仿宋_GB2312" w:cs="仿宋_GB2312"/>
          <w:color w:val="000000"/>
          <w:sz w:val="32"/>
          <w:szCs w:val="32"/>
          <w:lang w:eastAsia="zh-CN"/>
        </w:rPr>
        <w:t>尽快落</w:t>
      </w:r>
      <w:r>
        <w:rPr>
          <w:rFonts w:hint="default" w:ascii="仿宋_GB2312" w:hAnsi="仿宋_GB2312" w:eastAsia="仿宋_GB2312" w:cs="仿宋_GB2312"/>
          <w:color w:val="000000"/>
          <w:sz w:val="32"/>
          <w:szCs w:val="32"/>
          <w:lang w:val="en" w:eastAsia="zh-CN"/>
        </w:rPr>
        <w:t>实到位。</w:t>
      </w:r>
      <w:r>
        <w:rPr>
          <w:rFonts w:hint="eastAsia" w:ascii="仿宋_GB2312" w:hAnsi="仿宋_GB2312" w:eastAsia="仿宋_GB2312" w:cs="仿宋_GB2312"/>
          <w:color w:val="000000"/>
          <w:sz w:val="32"/>
          <w:szCs w:val="32"/>
          <w:lang w:eastAsia="zh-CN"/>
        </w:rPr>
        <w:t>本措施</w:t>
      </w:r>
      <w:r>
        <w:rPr>
          <w:rFonts w:hint="default" w:ascii="仿宋_GB2312" w:hAnsi="仿宋_GB2312" w:eastAsia="仿宋_GB2312" w:cs="仿宋_GB2312"/>
          <w:color w:val="000000"/>
          <w:sz w:val="32"/>
          <w:szCs w:val="32"/>
          <w:lang w:val="en" w:eastAsia="zh-CN"/>
        </w:rPr>
        <w:t>实施期限从印发之日起至2023年12月31日，</w:t>
      </w:r>
      <w:r>
        <w:rPr>
          <w:rFonts w:hint="eastAsia" w:ascii="仿宋_GB2312" w:hAnsi="仿宋_GB2312" w:eastAsia="仿宋_GB2312" w:cs="仿宋_GB2312"/>
          <w:color w:val="000000"/>
          <w:sz w:val="32"/>
          <w:szCs w:val="32"/>
          <w:lang w:val="en-US" w:eastAsia="zh-CN"/>
        </w:rPr>
        <w:t>由</w:t>
      </w:r>
      <w:r>
        <w:rPr>
          <w:rFonts w:hint="default" w:ascii="仿宋_GB2312" w:hAnsi="仿宋_GB2312" w:eastAsia="仿宋_GB2312" w:cs="仿宋_GB2312"/>
          <w:color w:val="000000"/>
          <w:sz w:val="32"/>
          <w:szCs w:val="32"/>
          <w:lang w:val="en" w:eastAsia="zh-CN"/>
        </w:rPr>
        <w:t>自治区</w:t>
      </w:r>
      <w:r>
        <w:rPr>
          <w:rFonts w:hint="eastAsia" w:ascii="仿宋_GB2312" w:hAnsi="仿宋_GB2312" w:eastAsia="仿宋_GB2312" w:cs="仿宋_GB2312"/>
          <w:color w:val="000000"/>
          <w:sz w:val="32"/>
          <w:szCs w:val="32"/>
          <w:lang w:val="en-US" w:eastAsia="zh-CN"/>
        </w:rPr>
        <w:t>交通运输厅负责解释。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附件：</w:t>
      </w:r>
      <w:r>
        <w:rPr>
          <w:rFonts w:hint="default" w:ascii="仿宋_GB2312" w:hAnsi="仿宋_GB2312" w:eastAsia="仿宋_GB2312" w:cs="仿宋_GB2312"/>
          <w:color w:val="000000"/>
          <w:sz w:val="32"/>
          <w:szCs w:val="32"/>
          <w:lang w:val="en" w:eastAsia="zh-CN"/>
        </w:rPr>
        <w:t>1.</w:t>
      </w:r>
      <w:r>
        <w:rPr>
          <w:rFonts w:hint="eastAsia" w:ascii="仿宋_GB2312" w:hAnsi="仿宋_GB2312" w:eastAsia="仿宋_GB2312" w:cs="仿宋_GB2312"/>
          <w:color w:val="000000"/>
          <w:sz w:val="32"/>
          <w:szCs w:val="32"/>
          <w:lang w:eastAsia="zh-CN"/>
        </w:rPr>
        <w:t>国际航空旅客可享受优惠活动内容标准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default" w:ascii="仿宋_GB2312" w:hAnsi="仿宋_GB2312" w:eastAsia="仿宋_GB2312" w:cs="仿宋_GB2312"/>
          <w:color w:val="000000"/>
          <w:sz w:val="32"/>
          <w:szCs w:val="32"/>
          <w:lang w:val="en" w:eastAsia="zh-CN"/>
        </w:rPr>
        <w:t xml:space="preserve">      2.各相关单位联系电话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default" w:ascii="黑体" w:hAnsi="黑体" w:eastAsia="黑体" w:cs="黑体"/>
          <w:color w:val="000000"/>
          <w:sz w:val="32"/>
          <w:szCs w:val="32"/>
          <w:lang w:val="en" w:eastAsia="zh-CN"/>
        </w:rPr>
      </w:pPr>
      <w:r>
        <w:rPr>
          <w:rFonts w:hint="eastAsia" w:ascii="黑体" w:hAnsi="黑体" w:eastAsia="黑体" w:cs="黑体"/>
          <w:color w:val="000000"/>
          <w:sz w:val="32"/>
          <w:szCs w:val="32"/>
          <w:lang w:val="en-US" w:eastAsia="zh-CN"/>
        </w:rPr>
        <w:t>附件</w:t>
      </w:r>
      <w:r>
        <w:rPr>
          <w:rFonts w:hint="default" w:ascii="黑体" w:hAnsi="黑体" w:eastAsia="黑体" w:cs="黑体"/>
          <w:color w:val="000000"/>
          <w:sz w:val="32"/>
          <w:szCs w:val="32"/>
          <w:lang w:val="en"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国际航空旅客可享受优惠活动</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内容标准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一、2023年6月30日前</w:t>
      </w:r>
      <w:r>
        <w:rPr>
          <w:rFonts w:hint="default"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对经南宁、桂林机场中转的国际（地区）航班旅客免费入住南宁</w:t>
      </w:r>
      <w:r>
        <w:rPr>
          <w:rFonts w:hint="eastAsia" w:ascii="仿宋_GB2312" w:hAnsi="仿宋_GB2312" w:eastAsia="仿宋_GB2312" w:cs="仿宋_GB2312"/>
          <w:color w:val="000000"/>
          <w:sz w:val="32"/>
          <w:szCs w:val="32"/>
          <w:lang w:eastAsia="zh-CN"/>
        </w:rPr>
        <w:t>嘉旸碧天酒店，</w:t>
      </w:r>
      <w:r>
        <w:rPr>
          <w:rFonts w:hint="eastAsia" w:ascii="仿宋_GB2312" w:hAnsi="仿宋_GB2312" w:eastAsia="仿宋_GB2312" w:cs="仿宋_GB2312"/>
          <w:color w:val="000000"/>
          <w:sz w:val="32"/>
          <w:szCs w:val="32"/>
          <w:lang w:val="en-US" w:eastAsia="zh-CN"/>
        </w:rPr>
        <w:t>2023年7月1日至12月31日按成本低价</w:t>
      </w:r>
      <w:r>
        <w:rPr>
          <w:rFonts w:hint="eastAsia" w:ascii="仿宋_GB2312" w:hAnsi="仿宋_GB2312" w:eastAsia="仿宋_GB2312" w:cs="仿宋_GB2312"/>
          <w:color w:val="000000"/>
          <w:sz w:val="32"/>
          <w:szCs w:val="32"/>
          <w:lang w:eastAsia="zh-CN"/>
        </w:rPr>
        <w:t>入住南宁嘉旸碧天酒店，并赠送候机楼餐厅代金券，</w:t>
      </w:r>
      <w:r>
        <w:rPr>
          <w:rFonts w:hint="eastAsia" w:ascii="仿宋_GB2312" w:hAnsi="仿宋_GB2312" w:eastAsia="仿宋_GB2312" w:cs="仿宋_GB2312"/>
          <w:color w:val="000000"/>
          <w:sz w:val="32"/>
          <w:szCs w:val="32"/>
          <w:lang w:val="en-US" w:eastAsia="zh-CN"/>
        </w:rPr>
        <w:t>免费乘坐机场大巴。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二、对年内累计乘坐2次（含）以上经南宁机场国际出港航班的常旅客，可享受在国际头等舱值机</w:t>
      </w:r>
      <w:r>
        <w:rPr>
          <w:rFonts w:hint="eastAsia" w:ascii="仿宋_GB2312" w:hAnsi="仿宋_GB2312" w:eastAsia="仿宋_GB2312" w:cs="仿宋_GB2312"/>
          <w:color w:val="000000"/>
          <w:sz w:val="32"/>
          <w:szCs w:val="32"/>
          <w:lang w:eastAsia="zh-CN"/>
        </w:rPr>
        <w:t>柜台值机、在头等舱休息室休息、优先登机等服务，在国际出发厅购买免税产品时享受现金优惠。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三、对国际中转旅客实施“区内 5A级旅游景区任意游”专项活动，持本人1个月内南宁、桂林机场国际进出港航班登机牌的旅客，可凭登机牌免费游览1次全区</w:t>
      </w:r>
      <w:r>
        <w:rPr>
          <w:rFonts w:hint="eastAsia" w:ascii="仿宋_GB2312" w:hAnsi="仿宋_GB2312" w:eastAsia="仿宋_GB2312" w:cs="仿宋_GB2312"/>
          <w:color w:val="000000"/>
          <w:sz w:val="32"/>
          <w:szCs w:val="32"/>
          <w:lang w:val="en-US" w:eastAsia="zh-CN"/>
        </w:rPr>
        <w:t>5A级</w:t>
      </w:r>
      <w:r>
        <w:rPr>
          <w:rFonts w:hint="eastAsia" w:ascii="仿宋_GB2312" w:hAnsi="仿宋_GB2312" w:eastAsia="仿宋_GB2312" w:cs="仿宋_GB2312"/>
          <w:color w:val="000000"/>
          <w:sz w:val="32"/>
          <w:szCs w:val="32"/>
          <w:lang w:eastAsia="zh-CN"/>
        </w:rPr>
        <w:t>权属归国有且收取门票的景区。具体景点及优惠：南宁青秀山景区免门票，崇左大新德天跨国瀑布景区免门票，桂林漓江景区免门票，桂林象山景区免门票，桂林王城景区免门票，北海涠洲岛景区免门票。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default" w:ascii="黑体" w:hAnsi="黑体" w:eastAsia="黑体" w:cs="黑体"/>
          <w:color w:val="000000"/>
          <w:sz w:val="32"/>
          <w:szCs w:val="32"/>
          <w:lang w:val="en" w:eastAsia="zh-CN"/>
        </w:rPr>
      </w:pPr>
      <w:r>
        <w:rPr>
          <w:rFonts w:hint="eastAsia" w:ascii="黑体" w:hAnsi="黑体" w:eastAsia="黑体" w:cs="黑体"/>
          <w:color w:val="000000"/>
          <w:sz w:val="32"/>
          <w:szCs w:val="32"/>
          <w:lang w:val="en-US" w:eastAsia="zh-CN"/>
        </w:rPr>
        <w:t>附件</w:t>
      </w:r>
      <w:r>
        <w:rPr>
          <w:rFonts w:hint="default" w:ascii="黑体" w:hAnsi="黑体" w:eastAsia="黑体" w:cs="黑体"/>
          <w:color w:val="000000"/>
          <w:sz w:val="32"/>
          <w:szCs w:val="32"/>
          <w:lang w:val="en"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 w:eastAsia="zh-CN"/>
        </w:rPr>
      </w:pPr>
      <w:r>
        <w:rPr>
          <w:rFonts w:hint="eastAsia" w:ascii="方正小标宋简体" w:hAnsi="方正小标宋简体" w:eastAsia="方正小标宋简体" w:cs="方正小标宋简体"/>
          <w:color w:val="000000"/>
          <w:sz w:val="44"/>
          <w:szCs w:val="44"/>
          <w:lang w:val="en" w:eastAsia="zh-CN"/>
        </w:rPr>
        <w:t>各相关单位联系电话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eastAsia="zh-CN"/>
        </w:rPr>
        <w:t>自治区交通运输厅：</w:t>
      </w:r>
      <w:r>
        <w:rPr>
          <w:rFonts w:hint="eastAsia" w:ascii="仿宋_GB2312" w:hAnsi="仿宋_GB2312" w:eastAsia="仿宋_GB2312" w:cs="仿宋_GB2312"/>
          <w:color w:val="000000"/>
          <w:sz w:val="32"/>
          <w:szCs w:val="32"/>
          <w:lang w:val="en-US" w:eastAsia="zh-CN"/>
        </w:rPr>
        <w:t>0771-2115181</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自治区文化和旅游</w:t>
      </w:r>
      <w:r>
        <w:rPr>
          <w:rFonts w:hint="eastAsia" w:ascii="仿宋_GB2312" w:hAnsi="仿宋_GB2312" w:eastAsia="仿宋_GB2312" w:cs="仿宋_GB2312"/>
          <w:color w:val="000000"/>
          <w:sz w:val="32"/>
          <w:szCs w:val="32"/>
          <w:lang w:val="en-US" w:eastAsia="zh-CN"/>
        </w:rPr>
        <w:t>厅：0771-5529019</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eastAsia="zh-CN"/>
        </w:rPr>
        <w:t>民航广西监管局：</w:t>
      </w:r>
      <w:r>
        <w:rPr>
          <w:rFonts w:hint="eastAsia" w:ascii="仿宋_GB2312" w:hAnsi="仿宋_GB2312" w:eastAsia="仿宋_GB2312" w:cs="仿宋_GB2312"/>
          <w:color w:val="000000"/>
          <w:sz w:val="32"/>
          <w:szCs w:val="32"/>
          <w:lang w:val="en-US" w:eastAsia="zh-CN"/>
        </w:rPr>
        <w:t>0771-3288727</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eastAsia="zh-CN"/>
        </w:rPr>
        <w:t>广西邮政管理局：</w:t>
      </w:r>
      <w:r>
        <w:rPr>
          <w:rFonts w:hint="eastAsia" w:ascii="仿宋_GB2312" w:hAnsi="仿宋_GB2312" w:eastAsia="仿宋_GB2312" w:cs="仿宋_GB2312"/>
          <w:color w:val="000000"/>
          <w:sz w:val="32"/>
          <w:szCs w:val="32"/>
          <w:lang w:val="en-US" w:eastAsia="zh-CN"/>
        </w:rPr>
        <w:t>0771-2823988</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南宁海关：0771-5368114</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eastAsia="zh-CN"/>
        </w:rPr>
        <w:t>广西出入境边防检查总站：</w:t>
      </w:r>
      <w:r>
        <w:rPr>
          <w:rFonts w:hint="eastAsia" w:ascii="仿宋_GB2312" w:hAnsi="仿宋_GB2312" w:eastAsia="仿宋_GB2312" w:cs="仿宋_GB2312"/>
          <w:color w:val="000000"/>
          <w:sz w:val="32"/>
          <w:szCs w:val="32"/>
          <w:lang w:val="en-US" w:eastAsia="zh-CN"/>
        </w:rPr>
        <w:t>0771-12367</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eastAsia="zh-CN"/>
        </w:rPr>
        <w:t>广西机场管理集团：</w:t>
      </w:r>
      <w:r>
        <w:rPr>
          <w:rFonts w:hint="eastAsia" w:ascii="仿宋_GB2312" w:hAnsi="仿宋_GB2312" w:eastAsia="仿宋_GB2312" w:cs="仿宋_GB2312"/>
          <w:color w:val="000000"/>
          <w:sz w:val="32"/>
          <w:szCs w:val="32"/>
          <w:lang w:val="en-US" w:eastAsia="zh-CN"/>
        </w:rPr>
        <w:t>0771-96365</w:t>
      </w:r>
      <w:r>
        <w:rPr>
          <w:rFonts w:hint="default" w:ascii="仿宋_GB2312" w:hAnsi="仿宋_GB2312" w:eastAsia="仿宋_GB2312" w:cs="仿宋_GB2312"/>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p>
    <w:sectPr>
      <w:footerReference r:id="rId3" w:type="default"/>
      <w:pgSz w:w="11906" w:h="16838"/>
      <w:pgMar w:top="2098" w:right="1474" w:bottom="1984" w:left="158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细圆B5">
    <w:panose1 w:val="02010600000101010101"/>
    <w:charset w:val="88"/>
    <w:family w:val="auto"/>
    <w:pitch w:val="default"/>
    <w:sig w:usb0="00000001" w:usb1="080E0800" w:usb2="00000002" w:usb3="00000000" w:csb0="001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t>—</w:t>
                          </w:r>
                          <w:r>
                            <w:fldChar w:fldCharType="begin"/>
                          </w:r>
                          <w:r>
                            <w:instrText xml:space="preserve"> PAGE  \* MERGEFORMAT </w:instrText>
                          </w:r>
                          <w:r>
                            <w:fldChar w:fldCharType="separate"/>
                          </w:r>
                          <w:r>
                            <w:t>1</w:t>
                          </w:r>
                          <w:r>
                            <w:fldChar w:fldCharType="end"/>
                          </w:r>
                          <w:r>
                            <w:rPr>
                              <w:rFonts w:hint="eastAsia"/>
                              <w:lang w:eastAsia="zh-CN"/>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w:t>
                    </w:r>
                    <w:r>
                      <w:fldChar w:fldCharType="begin"/>
                    </w:r>
                    <w:r>
                      <w:instrText xml:space="preserve"> PAGE  \* MERGEFORMAT </w:instrText>
                    </w:r>
                    <w:r>
                      <w:fldChar w:fldCharType="separate"/>
                    </w:r>
                    <w:r>
                      <w:t>1</w:t>
                    </w:r>
                    <w:r>
                      <w:fldChar w:fldCharType="end"/>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FA4BB"/>
    <w:rsid w:val="1BFD5001"/>
    <w:rsid w:val="274D5BAB"/>
    <w:rsid w:val="2B7A3F99"/>
    <w:rsid w:val="2FBF094C"/>
    <w:rsid w:val="3BFF7A77"/>
    <w:rsid w:val="3C9F1C50"/>
    <w:rsid w:val="3CDFA995"/>
    <w:rsid w:val="3DF3E297"/>
    <w:rsid w:val="3E6FB90F"/>
    <w:rsid w:val="3EAB0813"/>
    <w:rsid w:val="3F4E0875"/>
    <w:rsid w:val="3F7D1745"/>
    <w:rsid w:val="47BFD680"/>
    <w:rsid w:val="4FEFAE41"/>
    <w:rsid w:val="5BFEBC59"/>
    <w:rsid w:val="5DDDB9F7"/>
    <w:rsid w:val="5EFA7CCD"/>
    <w:rsid w:val="5F5F7A5F"/>
    <w:rsid w:val="5F5F979B"/>
    <w:rsid w:val="6B7F29CB"/>
    <w:rsid w:val="6EEFD335"/>
    <w:rsid w:val="6EF39D80"/>
    <w:rsid w:val="6F7EB883"/>
    <w:rsid w:val="6FA7ED7D"/>
    <w:rsid w:val="6FBE5908"/>
    <w:rsid w:val="6FE3FC80"/>
    <w:rsid w:val="6FEF5A5E"/>
    <w:rsid w:val="729D88A4"/>
    <w:rsid w:val="757FC0CB"/>
    <w:rsid w:val="772258EE"/>
    <w:rsid w:val="776E6C59"/>
    <w:rsid w:val="77BB7826"/>
    <w:rsid w:val="77CF9CEE"/>
    <w:rsid w:val="77FD8050"/>
    <w:rsid w:val="78DF03EE"/>
    <w:rsid w:val="7979F9DC"/>
    <w:rsid w:val="79F2FF85"/>
    <w:rsid w:val="7A579610"/>
    <w:rsid w:val="7AFE7869"/>
    <w:rsid w:val="7BD70E0D"/>
    <w:rsid w:val="7BEE7421"/>
    <w:rsid w:val="7C9E5BD4"/>
    <w:rsid w:val="7DEF6FFA"/>
    <w:rsid w:val="7DFB535B"/>
    <w:rsid w:val="7E2F1C4F"/>
    <w:rsid w:val="7F53CBEB"/>
    <w:rsid w:val="7F5F4C61"/>
    <w:rsid w:val="7F9FCEC4"/>
    <w:rsid w:val="7FDF0516"/>
    <w:rsid w:val="7FEF909E"/>
    <w:rsid w:val="7FF32168"/>
    <w:rsid w:val="7FF4F6A2"/>
    <w:rsid w:val="7FFB43EB"/>
    <w:rsid w:val="9BFFAF46"/>
    <w:rsid w:val="9C7E9666"/>
    <w:rsid w:val="9E679BE4"/>
    <w:rsid w:val="9F778E09"/>
    <w:rsid w:val="A5F5A06F"/>
    <w:rsid w:val="AB95DB30"/>
    <w:rsid w:val="AD5FB95B"/>
    <w:rsid w:val="AEDBA895"/>
    <w:rsid w:val="AEE73B3E"/>
    <w:rsid w:val="AFFE98FF"/>
    <w:rsid w:val="B55B035C"/>
    <w:rsid w:val="B77B034D"/>
    <w:rsid w:val="BA7B23C6"/>
    <w:rsid w:val="BA7F8838"/>
    <w:rsid w:val="BD6E1756"/>
    <w:rsid w:val="BDBF90ED"/>
    <w:rsid w:val="BF09685E"/>
    <w:rsid w:val="BF459FE9"/>
    <w:rsid w:val="BFADFFC0"/>
    <w:rsid w:val="BFE74E88"/>
    <w:rsid w:val="BFFFEA0A"/>
    <w:rsid w:val="C6F6DF29"/>
    <w:rsid w:val="C97FAC23"/>
    <w:rsid w:val="CE7B54BF"/>
    <w:rsid w:val="CFDF0B6A"/>
    <w:rsid w:val="CFF72214"/>
    <w:rsid w:val="D223D3C6"/>
    <w:rsid w:val="D6BEBCC6"/>
    <w:rsid w:val="D72F1398"/>
    <w:rsid w:val="DBBF316D"/>
    <w:rsid w:val="DC7B655B"/>
    <w:rsid w:val="DDD7C1E0"/>
    <w:rsid w:val="DEFA2B1D"/>
    <w:rsid w:val="DF5FB5A2"/>
    <w:rsid w:val="DFEF1C41"/>
    <w:rsid w:val="E4FF305B"/>
    <w:rsid w:val="E57F8CB3"/>
    <w:rsid w:val="E9F9070D"/>
    <w:rsid w:val="EACCB78D"/>
    <w:rsid w:val="EB6E73E5"/>
    <w:rsid w:val="ECF575D2"/>
    <w:rsid w:val="EDE725B7"/>
    <w:rsid w:val="EDFF846A"/>
    <w:rsid w:val="EE278128"/>
    <w:rsid w:val="EE3E4109"/>
    <w:rsid w:val="EE7F50CD"/>
    <w:rsid w:val="EF8F4A40"/>
    <w:rsid w:val="EFBE1129"/>
    <w:rsid w:val="EFDCD9E3"/>
    <w:rsid w:val="F3FD6794"/>
    <w:rsid w:val="F3FF1C16"/>
    <w:rsid w:val="F5CF4F25"/>
    <w:rsid w:val="F6F61F90"/>
    <w:rsid w:val="F7DF9051"/>
    <w:rsid w:val="F7EF2ABF"/>
    <w:rsid w:val="F7EF674B"/>
    <w:rsid w:val="F7F6269F"/>
    <w:rsid w:val="F87BC282"/>
    <w:rsid w:val="FAFF0606"/>
    <w:rsid w:val="FCEECF9D"/>
    <w:rsid w:val="FD67F83C"/>
    <w:rsid w:val="FDBFBFA6"/>
    <w:rsid w:val="FDE89A12"/>
    <w:rsid w:val="FEAD1FAD"/>
    <w:rsid w:val="FEAEEA35"/>
    <w:rsid w:val="FEE91E48"/>
    <w:rsid w:val="FEFFDABA"/>
    <w:rsid w:val="FF6E4297"/>
    <w:rsid w:val="FFD3C3A5"/>
    <w:rsid w:val="FFF3D1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叶青</cp:lastModifiedBy>
  <cp:lastPrinted>2023-02-01T09:04:00Z</cp:lastPrinted>
  <dcterms:modified xsi:type="dcterms:W3CDTF">2023-02-03T15:44:59Z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